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94AF" w14:textId="72A519F2" w:rsidR="00E453C2" w:rsidRPr="002A0CDC" w:rsidRDefault="002A0CDC" w:rsidP="00B34BF6">
      <w:pPr>
        <w:spacing w:line="360" w:lineRule="auto"/>
        <w:rPr>
          <w:rFonts w:eastAsia="Arial" w:cs="Arial"/>
          <w:b/>
          <w:color w:val="000000" w:themeColor="text1"/>
          <w:sz w:val="32"/>
          <w:szCs w:val="32"/>
          <w:lang w:val="de-DE"/>
        </w:rPr>
      </w:pPr>
      <w:r w:rsidRPr="002A0CDC">
        <w:rPr>
          <w:rFonts w:eastAsia="Arial"/>
          <w:b/>
          <w:color w:val="000000" w:themeColor="text1"/>
          <w:szCs w:val="22"/>
          <w:lang w:val="de-DE"/>
        </w:rPr>
        <w:t>Zwischen Apps und Cloud Brücken schlagen</w:t>
      </w:r>
      <w:r w:rsidRPr="002A0CDC">
        <w:rPr>
          <w:rFonts w:eastAsia="Arial"/>
          <w:b/>
          <w:bCs/>
          <w:color w:val="000000" w:themeColor="text1"/>
          <w:szCs w:val="22"/>
          <w:lang w:val="de-DE"/>
        </w:rPr>
        <w:t> </w:t>
      </w:r>
    </w:p>
    <w:p w14:paraId="56388D3C" w14:textId="5318B565" w:rsidR="004D7B5D" w:rsidRPr="00880016" w:rsidRDefault="004D7B5D" w:rsidP="00B34BF6">
      <w:pPr>
        <w:spacing w:line="360" w:lineRule="auto"/>
        <w:rPr>
          <w:rFonts w:eastAsia="Arial" w:cs="Arial"/>
          <w:color w:val="000000" w:themeColor="text1"/>
          <w:lang w:val="de-DE"/>
        </w:rPr>
      </w:pPr>
    </w:p>
    <w:p w14:paraId="0AFCD54B" w14:textId="06BB3542" w:rsidR="00C06647" w:rsidRPr="00C06647" w:rsidRDefault="00880016" w:rsidP="00B34BF6">
      <w:pPr>
        <w:spacing w:line="360" w:lineRule="auto"/>
        <w:rPr>
          <w:rFonts w:eastAsia="Arial" w:cs="Arial"/>
          <w:color w:val="000000" w:themeColor="text1"/>
          <w:lang w:val="de-DE"/>
        </w:rPr>
      </w:pPr>
      <w:r w:rsidRPr="00880016">
        <w:rPr>
          <w:rFonts w:eastAsia="Arial"/>
          <w:color w:val="000000" w:themeColor="text1"/>
          <w:lang w:val="de-DE"/>
        </w:rPr>
        <w:t>PROCON-Connect von Weidmüller bringt Maschinendaten in die Cloud</w:t>
      </w:r>
    </w:p>
    <w:p w14:paraId="398A92CC" w14:textId="528F15BB" w:rsidR="00521283" w:rsidRPr="003B6310" w:rsidRDefault="00521283" w:rsidP="00B34BF6">
      <w:pPr>
        <w:spacing w:line="360" w:lineRule="auto"/>
        <w:rPr>
          <w:rFonts w:cs="Arial"/>
          <w:szCs w:val="22"/>
          <w:lang w:val="de-DE"/>
        </w:rPr>
      </w:pPr>
    </w:p>
    <w:p w14:paraId="284AD0DE" w14:textId="10739CEA" w:rsidR="00F936B4" w:rsidRPr="00880016" w:rsidRDefault="00880016" w:rsidP="00B34BF6">
      <w:pPr>
        <w:spacing w:line="360" w:lineRule="auto"/>
        <w:rPr>
          <w:rFonts w:eastAsia="Arial" w:cs="Arial"/>
          <w:i/>
          <w:iCs/>
          <w:color w:val="000000" w:themeColor="text1"/>
          <w:lang w:val="de-DE"/>
        </w:rPr>
      </w:pPr>
      <w:r w:rsidRPr="00880016">
        <w:rPr>
          <w:rFonts w:eastAsia="Arial"/>
          <w:i/>
          <w:iCs/>
          <w:color w:val="000000" w:themeColor="text1"/>
          <w:lang w:val="de-DE"/>
        </w:rPr>
        <w:t>Weidmüller bringt die App PROCON-Connect auf den Markt. Das Softwaretool ermöglicht es Anwendern, Maschinendaten einfach zu akquirieren, vorzuverarbeiten und anderen Applikationen zur Verfügung zu stellen. Das erleichtert den Datenaustausch und beschleunigt die Installation. Anwender verbinden ihre Software einfach untereinander und mit der Cloud. </w:t>
      </w:r>
    </w:p>
    <w:p w14:paraId="1812DFCF" w14:textId="77777777" w:rsidR="008179F7" w:rsidRDefault="008179F7" w:rsidP="00B34BF6">
      <w:pPr>
        <w:spacing w:line="360" w:lineRule="auto"/>
        <w:rPr>
          <w:rStyle w:val="normaltextrun"/>
          <w:rFonts w:cs="Arial"/>
          <w:b/>
          <w:bCs/>
          <w:color w:val="000000"/>
          <w:sz w:val="20"/>
          <w:shd w:val="clear" w:color="auto" w:fill="FFFFFF"/>
          <w:lang w:val="de-DE"/>
        </w:rPr>
      </w:pPr>
    </w:p>
    <w:p w14:paraId="6B5DA690" w14:textId="3C760E64" w:rsidR="0027492F" w:rsidRPr="00EF0C51" w:rsidRDefault="008179F7" w:rsidP="00B34BF6">
      <w:pPr>
        <w:spacing w:line="360" w:lineRule="auto"/>
        <w:rPr>
          <w:rFonts w:eastAsia="Arial" w:cs="Arial"/>
          <w:b/>
          <w:bCs/>
          <w:color w:val="000000" w:themeColor="text1"/>
          <w:lang w:val="de-DE"/>
        </w:rPr>
      </w:pPr>
      <w:r w:rsidRPr="00EF0C51">
        <w:rPr>
          <w:rFonts w:eastAsia="Arial"/>
          <w:b/>
          <w:bCs/>
          <w:color w:val="000000" w:themeColor="text1"/>
          <w:lang w:val="de-DE"/>
        </w:rPr>
        <w:t>Verfügbar für Windows, Linux und Docker </w:t>
      </w:r>
    </w:p>
    <w:p w14:paraId="07477EB6" w14:textId="77777777" w:rsidR="00EF0C51" w:rsidRDefault="00EF0C51" w:rsidP="00EF0C51">
      <w:pPr>
        <w:spacing w:line="360" w:lineRule="auto"/>
        <w:rPr>
          <w:rFonts w:eastAsia="Arial"/>
          <w:color w:val="000000" w:themeColor="text1"/>
          <w:lang w:val="de-DE"/>
        </w:rPr>
      </w:pPr>
    </w:p>
    <w:p w14:paraId="2EACDC77" w14:textId="4C878D60" w:rsidR="008179F7" w:rsidRDefault="008179F7" w:rsidP="00EF0C51">
      <w:pPr>
        <w:spacing w:line="360" w:lineRule="auto"/>
        <w:rPr>
          <w:rFonts w:eastAsia="Arial"/>
          <w:color w:val="000000" w:themeColor="text1"/>
          <w:lang w:val="de-DE"/>
        </w:rPr>
      </w:pPr>
      <w:r w:rsidRPr="00EF0C51">
        <w:rPr>
          <w:rFonts w:eastAsia="Arial"/>
          <w:color w:val="000000" w:themeColor="text1"/>
          <w:lang w:val="de-DE"/>
        </w:rPr>
        <w:t>Immer mehr Unternehmen setzen offene Software in der Automatisierung ein, um flexibel auf die Anforderungen des Marktes reagieren zu können. Sie sammeln Daten an der Maschine, um Energiemanagement, Predictive Maintenance oder Fernwartung umzusetzen. Um diese Anwendungen zu verwirklichen, müssen Nutzer die Automatisierungssoftware in der OT und die Anwendersoftware der IT miteinander verknüpfen. Bisher waren aufwendiges Engineering beziehungsweise kostenpflichtige Erweiterungen nötig, um die unterschiedlichen Software-Tools miteinander zu verbinden. PROCON-Connect vereinfacht diesen Prozess. Es wirkt als Bindeglied zwischen den unterschiedlichen Domänen und erleichtert den Datenaustausch. Die App ist als Docker-Container für Windows und Linux sowie für das Betriebssystem u-OS von Weidmüller verfügbar.  </w:t>
      </w:r>
    </w:p>
    <w:p w14:paraId="57DC5F1D" w14:textId="77777777" w:rsidR="005B7AC1" w:rsidRPr="00EF0C51" w:rsidRDefault="005B7AC1" w:rsidP="00EF0C51">
      <w:pPr>
        <w:spacing w:line="360" w:lineRule="auto"/>
        <w:rPr>
          <w:rFonts w:eastAsia="Arial" w:cs="Arial"/>
          <w:color w:val="000000" w:themeColor="text1"/>
          <w:lang w:val="de-DE"/>
        </w:rPr>
      </w:pPr>
    </w:p>
    <w:p w14:paraId="3892814C" w14:textId="77777777" w:rsidR="008179F7" w:rsidRDefault="008179F7" w:rsidP="00EF0C51">
      <w:pPr>
        <w:spacing w:line="360" w:lineRule="auto"/>
        <w:rPr>
          <w:rFonts w:eastAsia="Arial"/>
          <w:color w:val="000000" w:themeColor="text1"/>
          <w:lang w:val="de-DE"/>
        </w:rPr>
      </w:pPr>
      <w:r w:rsidRPr="00EF0C51">
        <w:rPr>
          <w:rFonts w:eastAsia="Arial"/>
          <w:color w:val="000000" w:themeColor="text1"/>
          <w:lang w:val="de-DE"/>
        </w:rPr>
        <w:t>PROCON-Connect erfordert keine Programmierkenntnisse. Durch einfaches Konfigurieren verbinden Nutzer die verschiedenen Software-Anwendungen. Die Konfiguration von PROCON-Connect erfolgt dabei web-basiert im Browser, ein separates Engineering-Tool ist nicht notwendig. </w:t>
      </w:r>
    </w:p>
    <w:p w14:paraId="0ECFFFF4" w14:textId="77777777" w:rsidR="005B7AC1" w:rsidRPr="00EF0C51" w:rsidRDefault="005B7AC1" w:rsidP="00EF0C51">
      <w:pPr>
        <w:spacing w:line="360" w:lineRule="auto"/>
        <w:rPr>
          <w:rFonts w:eastAsia="Arial" w:cs="Arial"/>
          <w:color w:val="000000" w:themeColor="text1"/>
          <w:lang w:val="de-DE"/>
        </w:rPr>
      </w:pPr>
    </w:p>
    <w:p w14:paraId="6776FFB2" w14:textId="61F10441" w:rsidR="008179F7" w:rsidRPr="005B7AC1" w:rsidRDefault="008179F7" w:rsidP="005B7AC1">
      <w:pPr>
        <w:pStyle w:val="Listenabsatz"/>
        <w:numPr>
          <w:ilvl w:val="0"/>
          <w:numId w:val="24"/>
        </w:numPr>
        <w:spacing w:line="360" w:lineRule="auto"/>
        <w:rPr>
          <w:rFonts w:eastAsia="Arial" w:cs="Arial"/>
          <w:color w:val="000000" w:themeColor="text1"/>
          <w:lang w:val="de-DE"/>
        </w:rPr>
      </w:pPr>
      <w:r w:rsidRPr="005B7AC1">
        <w:rPr>
          <w:rFonts w:eastAsia="Arial"/>
          <w:color w:val="000000" w:themeColor="text1"/>
          <w:lang w:val="de-DE"/>
        </w:rPr>
        <w:t xml:space="preserve">Datenerfassung: Nutzer konfigurieren die Treiberverbindungen. Hier reichen wenige Informationen wie die Quell-URL aus, um eine Verbindung herzustellen. Außerdem besteht die Möglichkeit, weitere </w:t>
      </w:r>
      <w:r w:rsidRPr="005B7AC1">
        <w:rPr>
          <w:rFonts w:eastAsia="Arial"/>
          <w:color w:val="000000" w:themeColor="text1"/>
          <w:lang w:val="de-DE"/>
        </w:rPr>
        <w:lastRenderedPageBreak/>
        <w:t>Parameter festzusetzen, wie beispielsweise die Zeitspanne zwischen Updates. Mit wenigen Klicks sind die Maschinendaten eingebunden. </w:t>
      </w:r>
    </w:p>
    <w:p w14:paraId="5B3C4D9E" w14:textId="059E76F8" w:rsidR="008179F7" w:rsidRPr="00CC03F0" w:rsidRDefault="008179F7" w:rsidP="00CC03F0">
      <w:pPr>
        <w:pStyle w:val="Listenabsatz"/>
        <w:numPr>
          <w:ilvl w:val="0"/>
          <w:numId w:val="24"/>
        </w:numPr>
        <w:spacing w:line="360" w:lineRule="auto"/>
        <w:rPr>
          <w:rFonts w:eastAsia="Arial" w:cs="Arial"/>
          <w:color w:val="000000" w:themeColor="text1"/>
          <w:lang w:val="de-DE"/>
        </w:rPr>
      </w:pPr>
      <w:r w:rsidRPr="00CC03F0">
        <w:rPr>
          <w:rFonts w:eastAsia="Arial"/>
          <w:color w:val="000000" w:themeColor="text1"/>
          <w:lang w:val="de-DE"/>
        </w:rPr>
        <w:t>Datenvorverarbeitung: Daten können in internen Datenbanken aggregiert oder mit Metadaten verknüpft werden. Auch Skalierungsfaktoren lassen sich einfach einstellen. Zusätzlich können die Daten auch via InfluxDB anderen Applikationen zur Verfügung gestellt werden.  </w:t>
      </w:r>
    </w:p>
    <w:p w14:paraId="337A8D33" w14:textId="5D88D401" w:rsidR="008179F7" w:rsidRPr="00CC03F0" w:rsidRDefault="008179F7" w:rsidP="00CC03F0">
      <w:pPr>
        <w:pStyle w:val="Listenabsatz"/>
        <w:numPr>
          <w:ilvl w:val="0"/>
          <w:numId w:val="24"/>
        </w:numPr>
        <w:spacing w:line="360" w:lineRule="auto"/>
        <w:rPr>
          <w:rFonts w:eastAsia="Arial" w:cs="Arial"/>
          <w:color w:val="000000" w:themeColor="text1"/>
          <w:lang w:val="de-DE"/>
        </w:rPr>
      </w:pPr>
      <w:r w:rsidRPr="00CC03F0">
        <w:rPr>
          <w:rFonts w:eastAsia="Arial"/>
          <w:color w:val="000000" w:themeColor="text1"/>
          <w:lang w:val="de-DE"/>
        </w:rPr>
        <w:t>Datenkommunikation: Via Standard-Kommunikationstechnologien wie MQTT lassen sich die Daten einfach und sicher in die Cloud schicken. Zusätzlich können die Daten an die Weidmüller</w:t>
      </w:r>
      <w:r w:rsidR="00DF3B48">
        <w:rPr>
          <w:rFonts w:eastAsia="Arial"/>
          <w:color w:val="000000" w:themeColor="text1"/>
          <w:lang w:val="de-DE"/>
        </w:rPr>
        <w:t>-L</w:t>
      </w:r>
      <w:r w:rsidRPr="00CC03F0">
        <w:rPr>
          <w:rFonts w:eastAsia="Arial"/>
          <w:color w:val="000000" w:themeColor="text1"/>
          <w:lang w:val="de-DE"/>
        </w:rPr>
        <w:t>ösungen easyConnect und ResMa gesendet werden und dort im Kontext IIoT-Cloud-Lösungen und Energie- und Produktionsmanagement weiter analysiert werden. </w:t>
      </w:r>
    </w:p>
    <w:p w14:paraId="1AFAD971" w14:textId="77777777" w:rsidR="00CC03F0" w:rsidRDefault="00CC03F0" w:rsidP="00EF0C51">
      <w:pPr>
        <w:spacing w:line="360" w:lineRule="auto"/>
        <w:rPr>
          <w:rFonts w:eastAsia="Arial"/>
          <w:color w:val="000000" w:themeColor="text1"/>
          <w:lang w:val="de-DE"/>
        </w:rPr>
      </w:pPr>
    </w:p>
    <w:p w14:paraId="7F87BF74" w14:textId="479ADC1B" w:rsidR="008179F7" w:rsidRPr="00EF0C51" w:rsidRDefault="008179F7" w:rsidP="00EF0C51">
      <w:pPr>
        <w:spacing w:line="360" w:lineRule="auto"/>
        <w:rPr>
          <w:rFonts w:eastAsia="Arial" w:cs="Arial"/>
          <w:color w:val="000000" w:themeColor="text1"/>
          <w:lang w:val="de-DE"/>
        </w:rPr>
      </w:pPr>
      <w:r w:rsidRPr="00EF0C51">
        <w:rPr>
          <w:rFonts w:eastAsia="Arial"/>
          <w:color w:val="000000" w:themeColor="text1"/>
          <w:lang w:val="de-DE"/>
        </w:rPr>
        <w:t>Die Cloudverbindung ist dabei grundsätzlich auch bidirektional und erlaubt es, Maschinendaten aus der Cloud heraus gemäß dem jeweiligen Anwendungsfall zu ändern. Müssen Nutzer Änderungen an den Steuerungen ganzer Maschinenparks umsetzen, ermöglicht das PROCON-CONNECT via MQTT. Händische Anpassungen oder eine VPN-Verbindung entfallen.  </w:t>
      </w:r>
    </w:p>
    <w:p w14:paraId="26FFBAD7" w14:textId="77777777" w:rsidR="00CC03F0" w:rsidRDefault="00CC03F0" w:rsidP="00EF0C51">
      <w:pPr>
        <w:spacing w:line="360" w:lineRule="auto"/>
        <w:rPr>
          <w:rFonts w:eastAsia="Arial"/>
          <w:color w:val="000000" w:themeColor="text1"/>
          <w:lang w:val="de-DE"/>
        </w:rPr>
      </w:pPr>
    </w:p>
    <w:p w14:paraId="15C8D4DB" w14:textId="24749187" w:rsidR="008179F7" w:rsidRDefault="008179F7" w:rsidP="00EF0C51">
      <w:pPr>
        <w:spacing w:line="360" w:lineRule="auto"/>
        <w:rPr>
          <w:rFonts w:eastAsia="Arial"/>
          <w:b/>
          <w:color w:val="000000" w:themeColor="text1"/>
          <w:lang w:val="de-DE"/>
        </w:rPr>
      </w:pPr>
      <w:r w:rsidRPr="00CC03F0">
        <w:rPr>
          <w:rFonts w:eastAsia="Arial"/>
          <w:b/>
          <w:color w:val="000000" w:themeColor="text1"/>
          <w:lang w:val="de-DE"/>
        </w:rPr>
        <w:t>Vollständig integriert in das Softwareangebot von Weidmüller </w:t>
      </w:r>
    </w:p>
    <w:p w14:paraId="5A8ABF98" w14:textId="77777777" w:rsidR="00CC03F0" w:rsidRPr="00CC03F0" w:rsidRDefault="00CC03F0" w:rsidP="00EF0C51">
      <w:pPr>
        <w:spacing w:line="360" w:lineRule="auto"/>
        <w:rPr>
          <w:rFonts w:eastAsia="Arial" w:cs="Arial"/>
          <w:b/>
          <w:color w:val="000000" w:themeColor="text1"/>
          <w:lang w:val="de-DE"/>
        </w:rPr>
      </w:pPr>
    </w:p>
    <w:p w14:paraId="549A9805" w14:textId="77777777" w:rsidR="008179F7" w:rsidRPr="00EF0C51" w:rsidRDefault="008179F7" w:rsidP="00EF0C51">
      <w:pPr>
        <w:spacing w:line="360" w:lineRule="auto"/>
        <w:rPr>
          <w:rFonts w:eastAsia="Arial" w:cs="Arial"/>
          <w:color w:val="000000" w:themeColor="text1"/>
          <w:lang w:val="de-DE"/>
        </w:rPr>
      </w:pPr>
      <w:r w:rsidRPr="00EF0C51">
        <w:rPr>
          <w:rFonts w:eastAsia="Arial"/>
          <w:color w:val="000000" w:themeColor="text1"/>
          <w:lang w:val="de-DE"/>
        </w:rPr>
        <w:t>PROCON-Connect ist eng mit dem Software-Portfolio von Weidmüller verzahnt. Das Tool bindet Anwendersoftware wie die WEB-HMI PROCON-WEB ohne Programmieraufwand an die Industrial Service Platform easyConnect oder das Energiemanagementsystem ResMa</w:t>
      </w:r>
      <w:r w:rsidRPr="00FC0065">
        <w:rPr>
          <w:rFonts w:eastAsia="Arial"/>
          <w:color w:val="000000" w:themeColor="text1"/>
          <w:vertAlign w:val="superscript"/>
          <w:lang w:val="de-DE"/>
        </w:rPr>
        <w:t>®</w:t>
      </w:r>
      <w:r w:rsidRPr="00EF0C51">
        <w:rPr>
          <w:rFonts w:eastAsia="Arial"/>
          <w:color w:val="000000" w:themeColor="text1"/>
          <w:lang w:val="de-DE"/>
        </w:rPr>
        <w:t xml:space="preserve"> an. Im Betriebssystem u-OS ist die App PROCON-Connect in einer kostenfreien Einstiegsvariante ebenfalls enthalten. </w:t>
      </w:r>
    </w:p>
    <w:p w14:paraId="2576DC15" w14:textId="77777777" w:rsidR="001433BA" w:rsidRDefault="001433BA" w:rsidP="00EF0C51">
      <w:pPr>
        <w:spacing w:line="360" w:lineRule="auto"/>
        <w:rPr>
          <w:rFonts w:eastAsia="Arial"/>
          <w:color w:val="000000" w:themeColor="text1"/>
          <w:lang w:val="de-DE"/>
        </w:rPr>
      </w:pPr>
    </w:p>
    <w:p w14:paraId="49C6D613" w14:textId="57D876DD" w:rsidR="008179F7" w:rsidRPr="00EF0C51" w:rsidRDefault="008179F7" w:rsidP="00EF0C51">
      <w:pPr>
        <w:spacing w:line="360" w:lineRule="auto"/>
        <w:rPr>
          <w:rFonts w:eastAsia="Arial" w:cs="Arial"/>
          <w:color w:val="000000" w:themeColor="text1"/>
          <w:lang w:val="de-DE"/>
        </w:rPr>
      </w:pPr>
      <w:r w:rsidRPr="00EF0C51">
        <w:rPr>
          <w:rFonts w:eastAsia="Arial"/>
          <w:color w:val="000000" w:themeColor="text1"/>
          <w:lang w:val="de-DE"/>
        </w:rPr>
        <w:t xml:space="preserve">PROCON-Connect ergänzt perfekt das u-software-Portfolio von Weidmüller. Neben Möglichkeiten zur Regressionsanalyse gemäß ISO 50006 und Machine Learning an der Edge durch edgeML, bietet das Unternehmen zahlreiche Lösungen in den Bereichen IIoT und Automatisierung: das Betriebssystem für </w:t>
      </w:r>
      <w:r w:rsidRPr="00EF0C51">
        <w:rPr>
          <w:rFonts w:eastAsia="Arial"/>
          <w:color w:val="000000" w:themeColor="text1"/>
          <w:lang w:val="de-DE"/>
        </w:rPr>
        <w:lastRenderedPageBreak/>
        <w:t>die Automatisierung u-OS, die Industrial Service Platform easyConnect und Applikationssoftware wie das Energiemanagementsystem ResMa</w:t>
      </w:r>
      <w:r w:rsidRPr="005F001F">
        <w:rPr>
          <w:rFonts w:eastAsia="Arial"/>
          <w:color w:val="000000" w:themeColor="text1"/>
          <w:vertAlign w:val="superscript"/>
          <w:lang w:val="de-DE"/>
        </w:rPr>
        <w:t>®</w:t>
      </w:r>
      <w:r w:rsidRPr="00EF0C51">
        <w:rPr>
          <w:rFonts w:eastAsia="Arial"/>
          <w:color w:val="000000" w:themeColor="text1"/>
          <w:lang w:val="de-DE"/>
        </w:rPr>
        <w:t xml:space="preserve"> oder die HMI- und SCADA-Lösung PROCON-WEB.</w:t>
      </w:r>
    </w:p>
    <w:p w14:paraId="753C77F9" w14:textId="77777777" w:rsidR="0087504F" w:rsidRDefault="0087504F" w:rsidP="284CE0F4">
      <w:pPr>
        <w:spacing w:line="360" w:lineRule="auto"/>
        <w:ind w:right="-851"/>
        <w:jc w:val="both"/>
        <w:rPr>
          <w:rFonts w:eastAsia="Arial" w:cs="Arial"/>
          <w:color w:val="000000" w:themeColor="text1"/>
          <w:sz w:val="18"/>
          <w:szCs w:val="18"/>
          <w:lang w:val="de-DE"/>
        </w:rPr>
      </w:pPr>
    </w:p>
    <w:p w14:paraId="708A901D" w14:textId="3EEAE169" w:rsidR="00CF72F3" w:rsidRDefault="001433BA" w:rsidP="284CE0F4">
      <w:pPr>
        <w:spacing w:line="360" w:lineRule="auto"/>
        <w:ind w:right="-851"/>
        <w:jc w:val="both"/>
        <w:rPr>
          <w:rFonts w:eastAsia="Arial" w:cs="Arial"/>
          <w:color w:val="000000" w:themeColor="text1"/>
          <w:sz w:val="18"/>
          <w:szCs w:val="18"/>
          <w:lang w:val="de-DE"/>
        </w:rPr>
      </w:pPr>
      <w:r>
        <w:rPr>
          <w:rFonts w:eastAsia="Arial" w:cs="Arial"/>
          <w:color w:val="000000" w:themeColor="text1"/>
          <w:sz w:val="18"/>
          <w:szCs w:val="18"/>
          <w:lang w:val="de-DE"/>
        </w:rPr>
        <w:t>372</w:t>
      </w:r>
      <w:r w:rsidR="005F001F">
        <w:rPr>
          <w:rFonts w:eastAsia="Arial" w:cs="Arial"/>
          <w:color w:val="000000" w:themeColor="text1"/>
          <w:sz w:val="18"/>
          <w:szCs w:val="18"/>
          <w:lang w:val="de-DE"/>
        </w:rPr>
        <w:t>8</w:t>
      </w:r>
      <w:r w:rsidR="00902E5F" w:rsidRPr="00902E5F">
        <w:rPr>
          <w:rFonts w:eastAsia="Arial" w:cs="Arial"/>
          <w:sz w:val="18"/>
          <w:szCs w:val="18"/>
          <w:lang w:val="de-DE"/>
        </w:rPr>
        <w:t xml:space="preserve"> </w:t>
      </w:r>
      <w:r w:rsidR="00902E5F" w:rsidRPr="00637608">
        <w:rPr>
          <w:rFonts w:eastAsia="Arial" w:cs="Arial"/>
          <w:sz w:val="18"/>
          <w:szCs w:val="18"/>
          <w:lang w:val="de-DE"/>
        </w:rPr>
        <w:t>Zeichen inklusive Leerzeichen</w:t>
      </w:r>
    </w:p>
    <w:p w14:paraId="6BDED2C8" w14:textId="77777777" w:rsidR="00F81494" w:rsidRDefault="00F81494" w:rsidP="284CE0F4">
      <w:pPr>
        <w:spacing w:line="360" w:lineRule="auto"/>
        <w:ind w:right="-851"/>
        <w:jc w:val="both"/>
        <w:rPr>
          <w:rFonts w:eastAsia="Arial" w:cs="Arial"/>
          <w:sz w:val="18"/>
          <w:szCs w:val="18"/>
          <w:lang w:val="de-DE"/>
        </w:rPr>
      </w:pPr>
    </w:p>
    <w:p w14:paraId="2AA6334F" w14:textId="3D859327" w:rsidR="00F81494" w:rsidRDefault="00B34BF6" w:rsidP="00BF1EEB">
      <w:pPr>
        <w:spacing w:line="360" w:lineRule="auto"/>
        <w:ind w:right="-851"/>
        <w:rPr>
          <w:rFonts w:eastAsia="Arial" w:cs="Arial"/>
          <w:sz w:val="18"/>
          <w:szCs w:val="18"/>
          <w:lang w:val="de-DE"/>
        </w:rPr>
      </w:pPr>
      <w:r>
        <w:rPr>
          <w:rFonts w:eastAsia="Arial" w:cs="Arial"/>
          <w:sz w:val="18"/>
          <w:szCs w:val="18"/>
          <w:lang w:val="de-DE"/>
        </w:rPr>
        <w:t>Das</w:t>
      </w:r>
      <w:r w:rsidR="00F81494">
        <w:rPr>
          <w:rFonts w:eastAsia="Arial" w:cs="Arial"/>
          <w:sz w:val="18"/>
          <w:szCs w:val="18"/>
          <w:lang w:val="de-DE"/>
        </w:rPr>
        <w:t xml:space="preserve"> Bild steh</w:t>
      </w:r>
      <w:r>
        <w:rPr>
          <w:rFonts w:eastAsia="Arial" w:cs="Arial"/>
          <w:sz w:val="18"/>
          <w:szCs w:val="18"/>
          <w:lang w:val="de-DE"/>
        </w:rPr>
        <w:t>t</w:t>
      </w:r>
      <w:r w:rsidR="00F81494">
        <w:rPr>
          <w:rFonts w:eastAsia="Arial" w:cs="Arial"/>
          <w:sz w:val="18"/>
          <w:szCs w:val="18"/>
          <w:lang w:val="de-DE"/>
        </w:rPr>
        <w:t xml:space="preserve"> Ihnen zur freien Verfügung.</w:t>
      </w:r>
    </w:p>
    <w:p w14:paraId="40BCFBE3" w14:textId="77777777" w:rsidR="00F81494" w:rsidRDefault="00F81494" w:rsidP="00F81494">
      <w:pPr>
        <w:spacing w:line="360" w:lineRule="auto"/>
        <w:ind w:right="-851"/>
        <w:rPr>
          <w:rFonts w:eastAsia="Arial" w:cs="Arial"/>
          <w:sz w:val="18"/>
          <w:szCs w:val="18"/>
          <w:lang w:val="de-DE"/>
        </w:rPr>
      </w:pPr>
    </w:p>
    <w:p w14:paraId="450B312B" w14:textId="77777777" w:rsidR="00F81494" w:rsidRDefault="00F81494" w:rsidP="00F81494">
      <w:pPr>
        <w:spacing w:line="360" w:lineRule="auto"/>
        <w:ind w:right="-851"/>
        <w:rPr>
          <w:rFonts w:eastAsia="Arial" w:cs="Arial"/>
          <w:sz w:val="18"/>
          <w:szCs w:val="18"/>
          <w:lang w:val="de-DE"/>
        </w:rPr>
      </w:pPr>
      <w:r>
        <w:rPr>
          <w:rFonts w:eastAsia="Arial" w:cs="Arial"/>
          <w:sz w:val="18"/>
          <w:szCs w:val="18"/>
          <w:lang w:val="de-DE"/>
        </w:rPr>
        <w:t>Bildquelle: Weidmüller</w:t>
      </w:r>
    </w:p>
    <w:p w14:paraId="42F171D9" w14:textId="03CB285B" w:rsidR="00EE403E" w:rsidRPr="0098384B" w:rsidRDefault="003D5DF1" w:rsidP="284CE0F4">
      <w:pPr>
        <w:spacing w:line="360" w:lineRule="auto"/>
        <w:ind w:right="-851"/>
        <w:jc w:val="both"/>
        <w:rPr>
          <w:rFonts w:eastAsia="Arial" w:cs="Arial"/>
          <w:sz w:val="18"/>
          <w:szCs w:val="18"/>
          <w:lang w:val="de-DE"/>
        </w:rPr>
      </w:pPr>
      <w:r>
        <w:rPr>
          <w:rFonts w:eastAsia="Arial" w:cs="Arial"/>
          <w:noProof/>
          <w:color w:val="000000" w:themeColor="text1"/>
          <w:sz w:val="18"/>
          <w:szCs w:val="18"/>
          <w:lang w:val="de-DE"/>
        </w:rPr>
        <w:drawing>
          <wp:inline distT="0" distB="0" distL="0" distR="0" wp14:anchorId="63CF968B" wp14:editId="23D7E907">
            <wp:extent cx="4857750" cy="3238500"/>
            <wp:effectExtent l="0" t="0" r="0" b="0"/>
            <wp:docPr id="6620584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inline>
        </w:drawing>
      </w:r>
      <w:r w:rsidR="00902E5F" w:rsidRPr="00637608">
        <w:rPr>
          <w:rFonts w:eastAsia="Arial" w:cs="Arial"/>
          <w:color w:val="000000" w:themeColor="text1"/>
          <w:sz w:val="18"/>
          <w:szCs w:val="18"/>
          <w:lang w:val="de-DE"/>
        </w:rPr>
        <w:t xml:space="preserve"> </w:t>
      </w:r>
      <w:r w:rsidR="00EE403E">
        <w:rPr>
          <w:rFonts w:eastAsia="Arial" w:cs="Arial"/>
          <w:color w:val="000000" w:themeColor="text1"/>
          <w:sz w:val="20"/>
          <w:lang w:val="de-DE"/>
        </w:rPr>
        <w:br/>
      </w:r>
      <w:r w:rsidR="00EE403E" w:rsidRPr="0098384B">
        <w:rPr>
          <w:rFonts w:eastAsia="Arial" w:cs="Arial"/>
          <w:color w:val="000000" w:themeColor="text1"/>
          <w:sz w:val="18"/>
          <w:szCs w:val="18"/>
          <w:lang w:val="de-DE"/>
        </w:rPr>
        <w:t xml:space="preserve">Bildunterschrift: </w:t>
      </w:r>
      <w:r w:rsidR="00B13405" w:rsidRPr="0098384B">
        <w:rPr>
          <w:rFonts w:eastAsia="Arial"/>
          <w:color w:val="000000" w:themeColor="text1"/>
          <w:sz w:val="18"/>
          <w:szCs w:val="18"/>
          <w:lang w:val="de-DE"/>
        </w:rPr>
        <w:t>Das Softwaretool ermöglicht es Anwendern, Maschinendaten einfach zu akquirieren, vorzuverarbeiten und anderen Applikationen zur Verfügung zu stellen.</w:t>
      </w:r>
    </w:p>
    <w:p w14:paraId="26A6E6DE" w14:textId="33562D11" w:rsidR="0D2465AE" w:rsidRDefault="0D2465AE" w:rsidP="284CE0F4">
      <w:pPr>
        <w:spacing w:line="360" w:lineRule="auto"/>
        <w:ind w:right="-851"/>
        <w:jc w:val="both"/>
        <w:rPr>
          <w:rFonts w:eastAsia="Arial" w:cs="Arial"/>
          <w:sz w:val="18"/>
          <w:szCs w:val="18"/>
          <w:lang w:val="de-DE"/>
        </w:rPr>
      </w:pPr>
    </w:p>
    <w:p w14:paraId="639CDE2A" w14:textId="77777777" w:rsidR="004D75BD" w:rsidRDefault="004D75BD" w:rsidP="284CE0F4">
      <w:pPr>
        <w:spacing w:line="360" w:lineRule="auto"/>
        <w:ind w:right="-851"/>
        <w:jc w:val="both"/>
        <w:rPr>
          <w:rFonts w:eastAsia="Arial" w:cs="Arial"/>
          <w:sz w:val="18"/>
          <w:szCs w:val="18"/>
          <w:lang w:val="de-DE"/>
        </w:rPr>
      </w:pPr>
    </w:p>
    <w:p w14:paraId="7B001666" w14:textId="77777777" w:rsidR="001D0459" w:rsidRDefault="001D0459" w:rsidP="284CE0F4">
      <w:pPr>
        <w:spacing w:line="360" w:lineRule="auto"/>
        <w:ind w:right="-851"/>
        <w:jc w:val="both"/>
        <w:rPr>
          <w:rFonts w:eastAsia="Arial" w:cs="Arial"/>
          <w:sz w:val="18"/>
          <w:szCs w:val="18"/>
          <w:lang w:val="de-DE"/>
        </w:rPr>
      </w:pPr>
    </w:p>
    <w:p w14:paraId="14A99FE9" w14:textId="77777777" w:rsidR="00126DDE" w:rsidRPr="00126DDE" w:rsidRDefault="00E83C38" w:rsidP="00126DDE">
      <w:pPr>
        <w:tabs>
          <w:tab w:val="left" w:pos="1701"/>
        </w:tabs>
        <w:spacing w:line="360" w:lineRule="auto"/>
        <w:rPr>
          <w:rFonts w:eastAsia="Arial" w:cs="Arial"/>
          <w:b/>
          <w:sz w:val="18"/>
          <w:szCs w:val="18"/>
          <w:lang w:val="de-DE"/>
        </w:rPr>
      </w:pPr>
      <w:r>
        <w:rPr>
          <w:rFonts w:eastAsia="Arial" w:cs="Arial"/>
          <w:sz w:val="18"/>
          <w:szCs w:val="18"/>
          <w:lang w:val="de-DE"/>
        </w:rPr>
        <w:br w:type="column"/>
      </w:r>
      <w:r w:rsidR="00126DDE" w:rsidRPr="00126DDE">
        <w:rPr>
          <w:rFonts w:eastAsia="Arial" w:cs="Arial"/>
          <w:b/>
          <w:bCs/>
          <w:sz w:val="18"/>
          <w:szCs w:val="18"/>
          <w:lang w:val="de-DE"/>
        </w:rPr>
        <w:lastRenderedPageBreak/>
        <w:t>Die Weidmüller-Gruppe</w:t>
      </w:r>
      <w:r w:rsidR="00126DDE" w:rsidRPr="00126DDE">
        <w:rPr>
          <w:rFonts w:eastAsia="Arial" w:cs="Arial"/>
          <w:b/>
          <w:sz w:val="18"/>
          <w:szCs w:val="18"/>
          <w:lang w:val="de-DE"/>
        </w:rPr>
        <w:t> </w:t>
      </w:r>
    </w:p>
    <w:p w14:paraId="4A686B63" w14:textId="77777777" w:rsidR="00126DDE" w:rsidRPr="00126DDE" w:rsidRDefault="00126DDE" w:rsidP="00126DDE">
      <w:pPr>
        <w:tabs>
          <w:tab w:val="left" w:pos="1701"/>
        </w:tabs>
        <w:spacing w:line="360" w:lineRule="auto"/>
        <w:rPr>
          <w:rFonts w:eastAsia="Arial" w:cs="Arial"/>
          <w:b/>
          <w:sz w:val="18"/>
          <w:szCs w:val="18"/>
          <w:lang w:val="de-DE"/>
        </w:rPr>
      </w:pPr>
      <w:r w:rsidRPr="00126DDE">
        <w:rPr>
          <w:rFonts w:eastAsia="Arial" w:cs="Arial"/>
          <w:b/>
          <w:sz w:val="18"/>
          <w:szCs w:val="18"/>
          <w:lang w:val="de-DE"/>
        </w:rPr>
        <w:t> </w:t>
      </w:r>
    </w:p>
    <w:p w14:paraId="22EC8238" w14:textId="77777777" w:rsidR="00126DDE" w:rsidRPr="00126DDE" w:rsidRDefault="00126DDE" w:rsidP="00126DDE">
      <w:pPr>
        <w:tabs>
          <w:tab w:val="left" w:pos="1701"/>
        </w:tabs>
        <w:spacing w:line="360" w:lineRule="auto"/>
        <w:rPr>
          <w:rFonts w:eastAsia="Arial" w:cs="Arial"/>
          <w:bCs/>
          <w:sz w:val="18"/>
          <w:szCs w:val="18"/>
          <w:lang w:val="de-DE"/>
        </w:rPr>
      </w:pPr>
      <w:r w:rsidRPr="00126DDE">
        <w:rPr>
          <w:rFonts w:eastAsia="Arial" w:cs="Arial"/>
          <w:bCs/>
          <w:sz w:val="18"/>
          <w:szCs w:val="18"/>
          <w:lang w:val="de-DE"/>
        </w:rPr>
        <w:t xml:space="preserve">Smart Industrial Connectivity: Elektrifizierung, Automatisierung, Digitalisierung, elektrische Verbindungstechnik und erneuerbare Energien – Märkte, in denen Weidmüller zu Hause ist. Das 1850 gegründete Familienunternehmen ist in über 80 Ländern mit Produktionsstätten und Vertriebsgesellschaften vertreten. Als Global Player in der elektrischen Verbindungstechnik erzielte Weidmüller im Geschäftsjahr 2024 einen Umsatz von knapp einer Milliarde Euro mit rund 5.700 Mitarbeiterinnen und Mitarbeitern weltweit – davon ca. 2.000 am Stammsitz in Detmold, inmitten von Ostwestfalen-Lippe. Dabei lebt Weidmüller </w:t>
      </w:r>
      <w:hyperlink r:id="rId12" w:anchor="wm-1245006" w:tgtFrame="_blank" w:history="1">
        <w:r w:rsidRPr="00126DDE">
          <w:rPr>
            <w:rStyle w:val="Hyperlink"/>
            <w:rFonts w:eastAsia="Arial" w:cs="Arial"/>
            <w:bCs/>
            <w:sz w:val="18"/>
            <w:szCs w:val="18"/>
            <w:lang w:val="de-DE"/>
          </w:rPr>
          <w:t>Vielfalt mit Respekt</w:t>
        </w:r>
      </w:hyperlink>
      <w:r w:rsidRPr="00126DDE">
        <w:rPr>
          <w:rFonts w:eastAsia="Arial" w:cs="Arial"/>
          <w:bCs/>
          <w:sz w:val="18"/>
          <w:szCs w:val="18"/>
          <w:lang w:val="de-DE"/>
        </w:rPr>
        <w:t>. </w:t>
      </w:r>
    </w:p>
    <w:p w14:paraId="664C5C3C" w14:textId="77777777" w:rsidR="00126DDE" w:rsidRPr="00126DDE" w:rsidRDefault="00126DDE" w:rsidP="00126DDE">
      <w:pPr>
        <w:tabs>
          <w:tab w:val="left" w:pos="1701"/>
        </w:tabs>
        <w:spacing w:line="360" w:lineRule="auto"/>
        <w:rPr>
          <w:rFonts w:eastAsia="Arial" w:cs="Arial"/>
          <w:bCs/>
          <w:sz w:val="18"/>
          <w:szCs w:val="18"/>
          <w:lang w:val="de-DE"/>
        </w:rPr>
      </w:pPr>
      <w:r w:rsidRPr="00126DDE">
        <w:rPr>
          <w:rFonts w:eastAsia="Arial" w:cs="Arial"/>
          <w:bCs/>
          <w:sz w:val="18"/>
          <w:szCs w:val="18"/>
          <w:lang w:val="de-DE"/>
        </w:rPr>
        <w:t> </w:t>
      </w:r>
    </w:p>
    <w:p w14:paraId="1A7B44FD" w14:textId="77777777" w:rsidR="00126DDE" w:rsidRPr="00126DDE" w:rsidRDefault="00126DDE" w:rsidP="00126DDE">
      <w:pPr>
        <w:tabs>
          <w:tab w:val="left" w:pos="1701"/>
        </w:tabs>
        <w:spacing w:line="360" w:lineRule="auto"/>
        <w:rPr>
          <w:rFonts w:eastAsia="Arial" w:cs="Arial"/>
          <w:bCs/>
          <w:sz w:val="18"/>
          <w:szCs w:val="18"/>
          <w:lang w:val="de-DE"/>
        </w:rPr>
      </w:pPr>
      <w:r w:rsidRPr="00126DDE">
        <w:rPr>
          <w:rFonts w:eastAsia="Arial" w:cs="Arial"/>
          <w:bCs/>
          <w:sz w:val="18"/>
          <w:szCs w:val="18"/>
          <w:lang w:val="de-DE"/>
        </w:rPr>
        <w:t>Technologien und Engagement für eine lebenswerte Zukunft – wie Weidmüller das Thema Nachhaltigkeit angeht, zeigt das Unternehmen in seiner interaktiven </w:t>
      </w:r>
      <w:hyperlink r:id="rId13" w:tgtFrame="_blank" w:history="1">
        <w:r w:rsidRPr="00126DDE">
          <w:rPr>
            <w:rStyle w:val="Hyperlink"/>
            <w:rFonts w:eastAsia="Arial" w:cs="Arial"/>
            <w:bCs/>
            <w:sz w:val="18"/>
            <w:szCs w:val="18"/>
            <w:lang w:val="de-DE"/>
          </w:rPr>
          <w:t>Nachhaltigkeitsbroschüre</w:t>
        </w:r>
      </w:hyperlink>
      <w:r w:rsidRPr="00126DDE">
        <w:rPr>
          <w:rFonts w:eastAsia="Arial" w:cs="Arial"/>
          <w:bCs/>
          <w:sz w:val="18"/>
          <w:szCs w:val="18"/>
          <w:lang w:val="de-DE"/>
        </w:rPr>
        <w:t>. </w:t>
      </w:r>
    </w:p>
    <w:p w14:paraId="2E40FBD2" w14:textId="06125390" w:rsidR="00715BAB" w:rsidRPr="00D63265" w:rsidRDefault="00715BAB" w:rsidP="00126DDE">
      <w:pPr>
        <w:tabs>
          <w:tab w:val="left" w:pos="1701"/>
        </w:tabs>
        <w:spacing w:line="360" w:lineRule="auto"/>
        <w:rPr>
          <w:rFonts w:eastAsia="Arial" w:cs="Arial"/>
          <w:color w:val="000000" w:themeColor="text1"/>
          <w:sz w:val="18"/>
          <w:szCs w:val="18"/>
          <w:lang w:val="de-DE"/>
        </w:rPr>
      </w:pPr>
    </w:p>
    <w:p w14:paraId="0E09652F" w14:textId="77777777" w:rsidR="00715BAB" w:rsidRPr="00FA595C" w:rsidRDefault="00715BAB" w:rsidP="00715BAB">
      <w:pPr>
        <w:tabs>
          <w:tab w:val="left" w:pos="1701"/>
        </w:tabs>
        <w:spacing w:line="360" w:lineRule="auto"/>
        <w:jc w:val="both"/>
        <w:rPr>
          <w:rFonts w:eastAsia="Arial" w:cs="Arial"/>
          <w:b/>
          <w:bCs/>
          <w:sz w:val="18"/>
          <w:szCs w:val="18"/>
          <w:lang w:val="de-DE"/>
        </w:rPr>
      </w:pPr>
      <w:r w:rsidRPr="00FA595C">
        <w:rPr>
          <w:rFonts w:eastAsia="Arial" w:cs="Arial"/>
          <w:b/>
          <w:bCs/>
          <w:sz w:val="18"/>
          <w:szCs w:val="18"/>
          <w:lang w:val="de-DE"/>
        </w:rPr>
        <w:t xml:space="preserve">Kontakt: </w:t>
      </w:r>
    </w:p>
    <w:p w14:paraId="69A1E847" w14:textId="77777777" w:rsidR="0060091D" w:rsidRPr="0060091D" w:rsidRDefault="0060091D" w:rsidP="0060091D">
      <w:pPr>
        <w:tabs>
          <w:tab w:val="left" w:pos="1701"/>
        </w:tabs>
        <w:spacing w:line="360" w:lineRule="auto"/>
        <w:jc w:val="both"/>
        <w:rPr>
          <w:rFonts w:eastAsia="Arial" w:cs="Arial"/>
          <w:sz w:val="18"/>
          <w:szCs w:val="18"/>
          <w:lang w:val="de-DE"/>
        </w:rPr>
      </w:pPr>
      <w:r w:rsidRPr="0060091D">
        <w:rPr>
          <w:rFonts w:eastAsia="Arial" w:cs="Arial"/>
          <w:sz w:val="18"/>
          <w:szCs w:val="18"/>
          <w:lang w:val="de-DE"/>
        </w:rPr>
        <w:t>Weidmüller Unternehmenskommunikation </w:t>
      </w:r>
    </w:p>
    <w:p w14:paraId="0358ECD3" w14:textId="77777777" w:rsidR="0060091D" w:rsidRPr="0060091D" w:rsidRDefault="0060091D" w:rsidP="0060091D">
      <w:pPr>
        <w:tabs>
          <w:tab w:val="left" w:pos="1701"/>
        </w:tabs>
        <w:spacing w:line="360" w:lineRule="auto"/>
        <w:rPr>
          <w:rFonts w:eastAsia="Arial" w:cs="Arial"/>
          <w:sz w:val="18"/>
          <w:szCs w:val="18"/>
          <w:lang w:val="de-DE"/>
        </w:rPr>
      </w:pPr>
      <w:r w:rsidRPr="0060091D">
        <w:rPr>
          <w:rFonts w:eastAsia="Arial" w:cs="Arial"/>
          <w:sz w:val="18"/>
          <w:szCs w:val="18"/>
          <w:lang w:val="de-DE"/>
        </w:rPr>
        <w:t>Marc Landermann, Leiter Unternehmenskommunikation  </w:t>
      </w:r>
    </w:p>
    <w:p w14:paraId="058205E4" w14:textId="77777777" w:rsidR="0060091D" w:rsidRPr="0060091D" w:rsidRDefault="0060091D" w:rsidP="0060091D">
      <w:pPr>
        <w:tabs>
          <w:tab w:val="left" w:pos="1701"/>
        </w:tabs>
        <w:spacing w:line="360" w:lineRule="auto"/>
        <w:rPr>
          <w:rFonts w:eastAsia="Arial" w:cs="Arial"/>
          <w:sz w:val="18"/>
          <w:szCs w:val="18"/>
          <w:lang w:val="de-DE"/>
        </w:rPr>
      </w:pPr>
      <w:r w:rsidRPr="0060091D">
        <w:rPr>
          <w:rFonts w:eastAsia="Arial" w:cs="Arial"/>
          <w:sz w:val="18"/>
          <w:szCs w:val="18"/>
          <w:lang w:val="de-DE"/>
        </w:rPr>
        <w:t>Tel.: +49 (0)5231 / 14-292322   </w:t>
      </w:r>
      <w:r w:rsidRPr="0060091D">
        <w:rPr>
          <w:rFonts w:eastAsia="Arial" w:cs="Arial"/>
          <w:sz w:val="18"/>
          <w:szCs w:val="18"/>
          <w:lang w:val="de-DE"/>
        </w:rPr>
        <w:br/>
        <w:t xml:space="preserve">E-Mail: </w:t>
      </w:r>
      <w:hyperlink r:id="rId14" w:tgtFrame="_blank" w:history="1">
        <w:r w:rsidRPr="0060091D">
          <w:rPr>
            <w:rStyle w:val="Hyperlink"/>
            <w:rFonts w:eastAsia="Arial" w:cs="Arial"/>
            <w:sz w:val="18"/>
            <w:szCs w:val="18"/>
            <w:lang w:val="de-DE"/>
          </w:rPr>
          <w:t>presse@weidmueller.com</w:t>
        </w:r>
      </w:hyperlink>
      <w:r w:rsidRPr="0060091D">
        <w:rPr>
          <w:rFonts w:eastAsia="Arial" w:cs="Arial"/>
          <w:sz w:val="18"/>
          <w:szCs w:val="18"/>
          <w:lang w:val="de-DE"/>
        </w:rPr>
        <w:t> </w:t>
      </w:r>
    </w:p>
    <w:p w14:paraId="3540AD9D" w14:textId="32184F2B" w:rsidR="00715BAB" w:rsidRPr="007E626F" w:rsidRDefault="00715BAB" w:rsidP="0060091D">
      <w:pPr>
        <w:tabs>
          <w:tab w:val="left" w:pos="1701"/>
        </w:tabs>
        <w:spacing w:line="360" w:lineRule="auto"/>
        <w:jc w:val="both"/>
        <w:rPr>
          <w:rFonts w:eastAsia="Arial" w:cs="Arial"/>
          <w:sz w:val="18"/>
          <w:szCs w:val="18"/>
          <w:lang w:val="de-DE"/>
        </w:rPr>
      </w:pPr>
    </w:p>
    <w:sectPr w:rsidR="00715BAB" w:rsidRPr="007E626F" w:rsidSect="002D1AF5">
      <w:headerReference w:type="default" r:id="rId15"/>
      <w:footerReference w:type="default" r:id="rId16"/>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5269" w14:textId="77777777" w:rsidR="002E1B29" w:rsidRDefault="002E1B29">
      <w:r>
        <w:separator/>
      </w:r>
    </w:p>
  </w:endnote>
  <w:endnote w:type="continuationSeparator" w:id="0">
    <w:p w14:paraId="6CDE2061" w14:textId="77777777" w:rsidR="002E1B29" w:rsidRDefault="002E1B29">
      <w:r>
        <w:continuationSeparator/>
      </w:r>
    </w:p>
  </w:endnote>
  <w:endnote w:type="continuationNotice" w:id="1">
    <w:p w14:paraId="62142A74" w14:textId="77777777" w:rsidR="002E1B29" w:rsidRDefault="002E1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Content>
      <w:p w14:paraId="42012685" w14:textId="55A34611" w:rsidR="00CE7D1C" w:rsidRDefault="00CE7D1C" w:rsidP="00CE7D1C">
        <w:pPr>
          <w:tabs>
            <w:tab w:val="left" w:pos="1701"/>
          </w:tabs>
          <w:spacing w:line="360" w:lineRule="auto"/>
          <w:jc w:val="both"/>
          <w:rPr>
            <w:rFonts w:eastAsia="Arial" w:cs="Arial"/>
            <w:sz w:val="18"/>
            <w:szCs w:val="18"/>
            <w:lang w:val="de-DE"/>
          </w:rPr>
        </w:pPr>
      </w:p>
      <w:p w14:paraId="23A84D42" w14:textId="30AF5E0C" w:rsidR="00C55D49" w:rsidRDefault="00C55D49" w:rsidP="00C55D49">
        <w:pPr>
          <w:tabs>
            <w:tab w:val="left" w:pos="1701"/>
          </w:tabs>
          <w:spacing w:line="360" w:lineRule="auto"/>
          <w:rPr>
            <w:rFonts w:eastAsia="Arial" w:cs="Arial"/>
            <w:sz w:val="18"/>
            <w:szCs w:val="18"/>
            <w:lang w:val="de-DE"/>
          </w:rPr>
        </w:pPr>
        <w:r>
          <w:rPr>
            <w:rFonts w:eastAsia="Arial" w:cs="Arial"/>
            <w:sz w:val="18"/>
            <w:szCs w:val="18"/>
            <w:lang w:val="de-DE"/>
          </w:rPr>
          <w:t xml:space="preserve"> </w:t>
        </w:r>
      </w:p>
      <w:p w14:paraId="3C802467" w14:textId="2DB14DBD" w:rsidR="00F829AE" w:rsidRDefault="00000000" w:rsidP="00CE7D1C">
        <w:pPr>
          <w:tabs>
            <w:tab w:val="left" w:pos="1701"/>
          </w:tabs>
          <w:spacing w:line="360" w:lineRule="auto"/>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B569" w14:textId="77777777" w:rsidR="002E1B29" w:rsidRDefault="002E1B29">
      <w:r>
        <w:separator/>
      </w:r>
    </w:p>
  </w:footnote>
  <w:footnote w:type="continuationSeparator" w:id="0">
    <w:p w14:paraId="5A6B612F" w14:textId="77777777" w:rsidR="002E1B29" w:rsidRDefault="002E1B29">
      <w:r>
        <w:continuationSeparator/>
      </w:r>
    </w:p>
  </w:footnote>
  <w:footnote w:type="continuationNotice" w:id="1">
    <w:p w14:paraId="0C91F8A0" w14:textId="77777777" w:rsidR="002E1B29" w:rsidRDefault="002E1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0F" w14:textId="788EB13A" w:rsidR="00F829AE" w:rsidRPr="00A76EBC" w:rsidRDefault="6D676724">
    <w:pPr>
      <w:pStyle w:val="Kopfzeile"/>
    </w:pPr>
    <w:r>
      <w:rPr>
        <w:sz w:val="32"/>
        <w:szCs w:val="32"/>
      </w:rPr>
      <w:t>Pressemitteilung</w:t>
    </w:r>
    <w:r w:rsidR="00F829AE">
      <w:rPr>
        <w:b/>
        <w:sz w:val="32"/>
        <w:szCs w:val="32"/>
      </w:rPr>
      <w:tab/>
    </w:r>
    <w:r w:rsidR="00F829AE">
      <w:rPr>
        <w:b/>
        <w:sz w:val="32"/>
        <w:szCs w:val="32"/>
      </w:rPr>
      <w:tab/>
    </w:r>
    <w:r w:rsidR="00F829AE" w:rsidRPr="003359BF">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Picture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2647FC"/>
    <w:multiLevelType w:val="hybridMultilevel"/>
    <w:tmpl w:val="DAB0497C"/>
    <w:lvl w:ilvl="0" w:tplc="BEB4A62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414328"/>
    <w:multiLevelType w:val="hybridMultilevel"/>
    <w:tmpl w:val="D598E1EA"/>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D541DA"/>
    <w:multiLevelType w:val="multilevel"/>
    <w:tmpl w:val="FD2A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F66A0"/>
    <w:multiLevelType w:val="hybridMultilevel"/>
    <w:tmpl w:val="BF2C6B3A"/>
    <w:lvl w:ilvl="0" w:tplc="881C291E">
      <w:start w:val="21"/>
      <w:numFmt w:val="bullet"/>
      <w:lvlText w:val="-"/>
      <w:lvlJc w:val="left"/>
      <w:pPr>
        <w:ind w:left="1070" w:hanging="360"/>
      </w:pPr>
      <w:rPr>
        <w:rFonts w:ascii="Calibri" w:eastAsiaTheme="minorHAnsi" w:hAnsi="Calibri" w:cs="Calibr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1" w15:restartNumberingAfterBreak="0">
    <w:nsid w:val="3F3C1517"/>
    <w:multiLevelType w:val="hybridMultilevel"/>
    <w:tmpl w:val="9350E7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302C43"/>
    <w:multiLevelType w:val="multilevel"/>
    <w:tmpl w:val="7B283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F07DED"/>
    <w:multiLevelType w:val="hybridMultilevel"/>
    <w:tmpl w:val="539C0596"/>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7C76A1"/>
    <w:multiLevelType w:val="hybridMultilevel"/>
    <w:tmpl w:val="9E7449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EE2F4C"/>
    <w:multiLevelType w:val="hybridMultilevel"/>
    <w:tmpl w:val="62F021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0314EE"/>
    <w:multiLevelType w:val="multilevel"/>
    <w:tmpl w:val="4C327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601C14"/>
    <w:multiLevelType w:val="hybridMultilevel"/>
    <w:tmpl w:val="A5485904"/>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24801214">
    <w:abstractNumId w:val="9"/>
  </w:num>
  <w:num w:numId="2" w16cid:durableId="1416321439">
    <w:abstractNumId w:val="21"/>
  </w:num>
  <w:num w:numId="3" w16cid:durableId="301622804">
    <w:abstractNumId w:val="1"/>
  </w:num>
  <w:num w:numId="4" w16cid:durableId="551311798">
    <w:abstractNumId w:val="12"/>
  </w:num>
  <w:num w:numId="5" w16cid:durableId="310981707">
    <w:abstractNumId w:val="17"/>
  </w:num>
  <w:num w:numId="6" w16cid:durableId="1784030166">
    <w:abstractNumId w:val="7"/>
  </w:num>
  <w:num w:numId="7" w16cid:durableId="76102200">
    <w:abstractNumId w:val="16"/>
  </w:num>
  <w:num w:numId="8" w16cid:durableId="1100763751">
    <w:abstractNumId w:val="19"/>
  </w:num>
  <w:num w:numId="9" w16cid:durableId="645162434">
    <w:abstractNumId w:val="15"/>
  </w:num>
  <w:num w:numId="10" w16cid:durableId="1041520560">
    <w:abstractNumId w:val="6"/>
  </w:num>
  <w:num w:numId="11" w16cid:durableId="2010667663">
    <w:abstractNumId w:val="0"/>
  </w:num>
  <w:num w:numId="12" w16cid:durableId="497506094">
    <w:abstractNumId w:val="4"/>
  </w:num>
  <w:num w:numId="13" w16cid:durableId="1526596521">
    <w:abstractNumId w:val="2"/>
  </w:num>
  <w:num w:numId="14" w16cid:durableId="1286421273">
    <w:abstractNumId w:val="18"/>
  </w:num>
  <w:num w:numId="15" w16cid:durableId="1011569598">
    <w:abstractNumId w:val="10"/>
  </w:num>
  <w:num w:numId="16" w16cid:durableId="807476040">
    <w:abstractNumId w:val="11"/>
  </w:num>
  <w:num w:numId="17" w16cid:durableId="1213158734">
    <w:abstractNumId w:val="20"/>
  </w:num>
  <w:num w:numId="18" w16cid:durableId="49420821">
    <w:abstractNumId w:val="3"/>
  </w:num>
  <w:num w:numId="19" w16cid:durableId="641036114">
    <w:abstractNumId w:val="5"/>
  </w:num>
  <w:num w:numId="20" w16cid:durableId="776217736">
    <w:abstractNumId w:val="14"/>
  </w:num>
  <w:num w:numId="21" w16cid:durableId="566844771">
    <w:abstractNumId w:val="8"/>
  </w:num>
  <w:num w:numId="22" w16cid:durableId="366754475">
    <w:abstractNumId w:val="13"/>
  </w:num>
  <w:num w:numId="23" w16cid:durableId="968634949">
    <w:abstractNumId w:val="22"/>
  </w:num>
  <w:num w:numId="24" w16cid:durableId="12739766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74C"/>
    <w:rsid w:val="00000B7D"/>
    <w:rsid w:val="0000158F"/>
    <w:rsid w:val="00001599"/>
    <w:rsid w:val="00003371"/>
    <w:rsid w:val="00004CCF"/>
    <w:rsid w:val="000057CE"/>
    <w:rsid w:val="0000701B"/>
    <w:rsid w:val="000103CB"/>
    <w:rsid w:val="00011117"/>
    <w:rsid w:val="00012B40"/>
    <w:rsid w:val="00013A10"/>
    <w:rsid w:val="00013CB8"/>
    <w:rsid w:val="00014ACF"/>
    <w:rsid w:val="0001518B"/>
    <w:rsid w:val="00017273"/>
    <w:rsid w:val="000179EB"/>
    <w:rsid w:val="00021549"/>
    <w:rsid w:val="000227E9"/>
    <w:rsid w:val="00023F8B"/>
    <w:rsid w:val="0002545F"/>
    <w:rsid w:val="00026E27"/>
    <w:rsid w:val="00027A70"/>
    <w:rsid w:val="00030EA7"/>
    <w:rsid w:val="000314DF"/>
    <w:rsid w:val="000334C6"/>
    <w:rsid w:val="00033A07"/>
    <w:rsid w:val="00033C5B"/>
    <w:rsid w:val="00035232"/>
    <w:rsid w:val="000355B2"/>
    <w:rsid w:val="00035764"/>
    <w:rsid w:val="00035822"/>
    <w:rsid w:val="00035A2D"/>
    <w:rsid w:val="0004543D"/>
    <w:rsid w:val="000468A4"/>
    <w:rsid w:val="00050088"/>
    <w:rsid w:val="00051261"/>
    <w:rsid w:val="00051A23"/>
    <w:rsid w:val="00051A40"/>
    <w:rsid w:val="00051ED1"/>
    <w:rsid w:val="00053602"/>
    <w:rsid w:val="000539F0"/>
    <w:rsid w:val="00053BE1"/>
    <w:rsid w:val="00054991"/>
    <w:rsid w:val="00054C30"/>
    <w:rsid w:val="00056862"/>
    <w:rsid w:val="00060341"/>
    <w:rsid w:val="00061AF9"/>
    <w:rsid w:val="0006341C"/>
    <w:rsid w:val="000658EF"/>
    <w:rsid w:val="00065E3E"/>
    <w:rsid w:val="00067C16"/>
    <w:rsid w:val="00070E79"/>
    <w:rsid w:val="00072519"/>
    <w:rsid w:val="0007277F"/>
    <w:rsid w:val="00072C4E"/>
    <w:rsid w:val="00073340"/>
    <w:rsid w:val="0007478F"/>
    <w:rsid w:val="00074E7E"/>
    <w:rsid w:val="0007794C"/>
    <w:rsid w:val="00081EA9"/>
    <w:rsid w:val="0008226D"/>
    <w:rsid w:val="000837EA"/>
    <w:rsid w:val="00083F1F"/>
    <w:rsid w:val="00084951"/>
    <w:rsid w:val="00084E00"/>
    <w:rsid w:val="000855D6"/>
    <w:rsid w:val="00086747"/>
    <w:rsid w:val="00086AB7"/>
    <w:rsid w:val="000876CA"/>
    <w:rsid w:val="00087CD8"/>
    <w:rsid w:val="00090604"/>
    <w:rsid w:val="00090F51"/>
    <w:rsid w:val="000924AC"/>
    <w:rsid w:val="0009352C"/>
    <w:rsid w:val="000957BD"/>
    <w:rsid w:val="00096A36"/>
    <w:rsid w:val="00096CB5"/>
    <w:rsid w:val="00096D1E"/>
    <w:rsid w:val="000A07AF"/>
    <w:rsid w:val="000A0897"/>
    <w:rsid w:val="000A0F0B"/>
    <w:rsid w:val="000A35AB"/>
    <w:rsid w:val="000A3D49"/>
    <w:rsid w:val="000A5160"/>
    <w:rsid w:val="000A5A6A"/>
    <w:rsid w:val="000A6046"/>
    <w:rsid w:val="000A6F88"/>
    <w:rsid w:val="000A78B1"/>
    <w:rsid w:val="000A7CD8"/>
    <w:rsid w:val="000A7E05"/>
    <w:rsid w:val="000B0451"/>
    <w:rsid w:val="000B0F8B"/>
    <w:rsid w:val="000B2916"/>
    <w:rsid w:val="000B4AAD"/>
    <w:rsid w:val="000B4FA4"/>
    <w:rsid w:val="000B5D25"/>
    <w:rsid w:val="000B5E6F"/>
    <w:rsid w:val="000B6A55"/>
    <w:rsid w:val="000B7FA8"/>
    <w:rsid w:val="000C0DCC"/>
    <w:rsid w:val="000C0DD0"/>
    <w:rsid w:val="000C497A"/>
    <w:rsid w:val="000C54B0"/>
    <w:rsid w:val="000C71A6"/>
    <w:rsid w:val="000D19EB"/>
    <w:rsid w:val="000D3E66"/>
    <w:rsid w:val="000D4164"/>
    <w:rsid w:val="000D5761"/>
    <w:rsid w:val="000D580F"/>
    <w:rsid w:val="000D5B72"/>
    <w:rsid w:val="000D74E4"/>
    <w:rsid w:val="000D7CCB"/>
    <w:rsid w:val="000E0642"/>
    <w:rsid w:val="000E1F7F"/>
    <w:rsid w:val="000E3118"/>
    <w:rsid w:val="000E5580"/>
    <w:rsid w:val="000F0163"/>
    <w:rsid w:val="000F09CB"/>
    <w:rsid w:val="000F126B"/>
    <w:rsid w:val="000F1327"/>
    <w:rsid w:val="000F1869"/>
    <w:rsid w:val="000F23E2"/>
    <w:rsid w:val="000F2430"/>
    <w:rsid w:val="000F3208"/>
    <w:rsid w:val="000F4D52"/>
    <w:rsid w:val="000F5C76"/>
    <w:rsid w:val="000F7AE2"/>
    <w:rsid w:val="00101BE7"/>
    <w:rsid w:val="00102309"/>
    <w:rsid w:val="00102448"/>
    <w:rsid w:val="00103384"/>
    <w:rsid w:val="001039AC"/>
    <w:rsid w:val="0010439A"/>
    <w:rsid w:val="00104B0B"/>
    <w:rsid w:val="001105F1"/>
    <w:rsid w:val="00116463"/>
    <w:rsid w:val="00117EAA"/>
    <w:rsid w:val="00120244"/>
    <w:rsid w:val="001217C0"/>
    <w:rsid w:val="00122555"/>
    <w:rsid w:val="00123CD3"/>
    <w:rsid w:val="0012567B"/>
    <w:rsid w:val="0012591B"/>
    <w:rsid w:val="00126DDE"/>
    <w:rsid w:val="00127C56"/>
    <w:rsid w:val="001304E4"/>
    <w:rsid w:val="0013062C"/>
    <w:rsid w:val="00131517"/>
    <w:rsid w:val="00132236"/>
    <w:rsid w:val="00132890"/>
    <w:rsid w:val="00133D69"/>
    <w:rsid w:val="00135698"/>
    <w:rsid w:val="00136AF4"/>
    <w:rsid w:val="00137D2B"/>
    <w:rsid w:val="00141F67"/>
    <w:rsid w:val="001426F9"/>
    <w:rsid w:val="001433BA"/>
    <w:rsid w:val="00143E53"/>
    <w:rsid w:val="001456A7"/>
    <w:rsid w:val="00150C8E"/>
    <w:rsid w:val="00150D42"/>
    <w:rsid w:val="0015121D"/>
    <w:rsid w:val="0015146E"/>
    <w:rsid w:val="001522F3"/>
    <w:rsid w:val="00152C62"/>
    <w:rsid w:val="0015362B"/>
    <w:rsid w:val="0015406B"/>
    <w:rsid w:val="00154863"/>
    <w:rsid w:val="00155711"/>
    <w:rsid w:val="00156105"/>
    <w:rsid w:val="00156969"/>
    <w:rsid w:val="0016038F"/>
    <w:rsid w:val="001610C4"/>
    <w:rsid w:val="0016159A"/>
    <w:rsid w:val="00162EBF"/>
    <w:rsid w:val="00164D21"/>
    <w:rsid w:val="00166177"/>
    <w:rsid w:val="001669DE"/>
    <w:rsid w:val="001672BB"/>
    <w:rsid w:val="00167FC6"/>
    <w:rsid w:val="0017106D"/>
    <w:rsid w:val="001716DA"/>
    <w:rsid w:val="00171EAD"/>
    <w:rsid w:val="00171F23"/>
    <w:rsid w:val="00173115"/>
    <w:rsid w:val="00173A6E"/>
    <w:rsid w:val="00174884"/>
    <w:rsid w:val="00174F44"/>
    <w:rsid w:val="001775EB"/>
    <w:rsid w:val="00177CCD"/>
    <w:rsid w:val="0018130D"/>
    <w:rsid w:val="00181AC0"/>
    <w:rsid w:val="001821AA"/>
    <w:rsid w:val="00182C65"/>
    <w:rsid w:val="00183774"/>
    <w:rsid w:val="0018459C"/>
    <w:rsid w:val="00184B33"/>
    <w:rsid w:val="00185F71"/>
    <w:rsid w:val="001864FE"/>
    <w:rsid w:val="0018718A"/>
    <w:rsid w:val="0018777D"/>
    <w:rsid w:val="00187D86"/>
    <w:rsid w:val="00190C40"/>
    <w:rsid w:val="00191EDA"/>
    <w:rsid w:val="0019319D"/>
    <w:rsid w:val="001953CA"/>
    <w:rsid w:val="001956AF"/>
    <w:rsid w:val="00195798"/>
    <w:rsid w:val="00197E3A"/>
    <w:rsid w:val="001A1A69"/>
    <w:rsid w:val="001A1D11"/>
    <w:rsid w:val="001A1FB4"/>
    <w:rsid w:val="001A258A"/>
    <w:rsid w:val="001A5B09"/>
    <w:rsid w:val="001A5B43"/>
    <w:rsid w:val="001A6829"/>
    <w:rsid w:val="001A743C"/>
    <w:rsid w:val="001B3572"/>
    <w:rsid w:val="001B4C08"/>
    <w:rsid w:val="001B77A6"/>
    <w:rsid w:val="001B7BED"/>
    <w:rsid w:val="001C1A9F"/>
    <w:rsid w:val="001C45E2"/>
    <w:rsid w:val="001C71CC"/>
    <w:rsid w:val="001C7D0B"/>
    <w:rsid w:val="001D0459"/>
    <w:rsid w:val="001D278A"/>
    <w:rsid w:val="001D3784"/>
    <w:rsid w:val="001D4767"/>
    <w:rsid w:val="001D603A"/>
    <w:rsid w:val="001D651F"/>
    <w:rsid w:val="001D76DD"/>
    <w:rsid w:val="001D7BB2"/>
    <w:rsid w:val="001E0CEC"/>
    <w:rsid w:val="001E109E"/>
    <w:rsid w:val="001E16A0"/>
    <w:rsid w:val="001E491B"/>
    <w:rsid w:val="001E4C4F"/>
    <w:rsid w:val="001E5F09"/>
    <w:rsid w:val="001E6352"/>
    <w:rsid w:val="001E6DCE"/>
    <w:rsid w:val="001E7782"/>
    <w:rsid w:val="001E7D6A"/>
    <w:rsid w:val="001F0092"/>
    <w:rsid w:val="001F1008"/>
    <w:rsid w:val="001F152E"/>
    <w:rsid w:val="001F2275"/>
    <w:rsid w:val="001F40C7"/>
    <w:rsid w:val="001F4166"/>
    <w:rsid w:val="001F4D47"/>
    <w:rsid w:val="001F5C15"/>
    <w:rsid w:val="001F7EAF"/>
    <w:rsid w:val="002008E9"/>
    <w:rsid w:val="00200B3A"/>
    <w:rsid w:val="002016B5"/>
    <w:rsid w:val="0020183D"/>
    <w:rsid w:val="00201E47"/>
    <w:rsid w:val="0020285C"/>
    <w:rsid w:val="002034F3"/>
    <w:rsid w:val="002040A5"/>
    <w:rsid w:val="00204E8C"/>
    <w:rsid w:val="00204F16"/>
    <w:rsid w:val="00206AD9"/>
    <w:rsid w:val="00207A89"/>
    <w:rsid w:val="002113BF"/>
    <w:rsid w:val="00212017"/>
    <w:rsid w:val="00212DF1"/>
    <w:rsid w:val="00212FB5"/>
    <w:rsid w:val="002167BB"/>
    <w:rsid w:val="002169C7"/>
    <w:rsid w:val="00217127"/>
    <w:rsid w:val="002175A6"/>
    <w:rsid w:val="00217764"/>
    <w:rsid w:val="002177F5"/>
    <w:rsid w:val="00221D0D"/>
    <w:rsid w:val="002220DD"/>
    <w:rsid w:val="00222F14"/>
    <w:rsid w:val="002233B2"/>
    <w:rsid w:val="00224245"/>
    <w:rsid w:val="0022437B"/>
    <w:rsid w:val="00227154"/>
    <w:rsid w:val="0023146C"/>
    <w:rsid w:val="00233EC5"/>
    <w:rsid w:val="00234808"/>
    <w:rsid w:val="00234C2F"/>
    <w:rsid w:val="00234DA7"/>
    <w:rsid w:val="00235688"/>
    <w:rsid w:val="002356DB"/>
    <w:rsid w:val="002358FD"/>
    <w:rsid w:val="00235AED"/>
    <w:rsid w:val="00235B09"/>
    <w:rsid w:val="00237138"/>
    <w:rsid w:val="002379E5"/>
    <w:rsid w:val="00237A46"/>
    <w:rsid w:val="00240D17"/>
    <w:rsid w:val="002420B1"/>
    <w:rsid w:val="002449F0"/>
    <w:rsid w:val="00244E2D"/>
    <w:rsid w:val="00245583"/>
    <w:rsid w:val="00247301"/>
    <w:rsid w:val="00247D82"/>
    <w:rsid w:val="002511BA"/>
    <w:rsid w:val="00252BD9"/>
    <w:rsid w:val="00252D03"/>
    <w:rsid w:val="00252E12"/>
    <w:rsid w:val="002610C0"/>
    <w:rsid w:val="00261C8A"/>
    <w:rsid w:val="00264C53"/>
    <w:rsid w:val="002650A0"/>
    <w:rsid w:val="00265119"/>
    <w:rsid w:val="00265609"/>
    <w:rsid w:val="00270A9B"/>
    <w:rsid w:val="00272BA2"/>
    <w:rsid w:val="0027492F"/>
    <w:rsid w:val="00274D6C"/>
    <w:rsid w:val="00275EB6"/>
    <w:rsid w:val="00276004"/>
    <w:rsid w:val="00276069"/>
    <w:rsid w:val="002766F3"/>
    <w:rsid w:val="00276D38"/>
    <w:rsid w:val="00276DC9"/>
    <w:rsid w:val="00277F47"/>
    <w:rsid w:val="00281F5C"/>
    <w:rsid w:val="00282079"/>
    <w:rsid w:val="002827F6"/>
    <w:rsid w:val="002828F1"/>
    <w:rsid w:val="00282E3B"/>
    <w:rsid w:val="00283B5C"/>
    <w:rsid w:val="0028742B"/>
    <w:rsid w:val="00287EAC"/>
    <w:rsid w:val="0029023D"/>
    <w:rsid w:val="00290480"/>
    <w:rsid w:val="00291550"/>
    <w:rsid w:val="00293F75"/>
    <w:rsid w:val="00295838"/>
    <w:rsid w:val="00295C07"/>
    <w:rsid w:val="00296365"/>
    <w:rsid w:val="00296D1B"/>
    <w:rsid w:val="00296D66"/>
    <w:rsid w:val="002A0CDC"/>
    <w:rsid w:val="002A1149"/>
    <w:rsid w:val="002A268F"/>
    <w:rsid w:val="002A2862"/>
    <w:rsid w:val="002A434B"/>
    <w:rsid w:val="002A6251"/>
    <w:rsid w:val="002A6B83"/>
    <w:rsid w:val="002A7950"/>
    <w:rsid w:val="002B18E0"/>
    <w:rsid w:val="002B3D50"/>
    <w:rsid w:val="002B40A2"/>
    <w:rsid w:val="002B449F"/>
    <w:rsid w:val="002B4B4F"/>
    <w:rsid w:val="002B51EB"/>
    <w:rsid w:val="002B5E35"/>
    <w:rsid w:val="002B705B"/>
    <w:rsid w:val="002B780F"/>
    <w:rsid w:val="002B78B0"/>
    <w:rsid w:val="002C0A1C"/>
    <w:rsid w:val="002C0F7C"/>
    <w:rsid w:val="002C103C"/>
    <w:rsid w:val="002C3EC9"/>
    <w:rsid w:val="002C7179"/>
    <w:rsid w:val="002C745C"/>
    <w:rsid w:val="002C7E11"/>
    <w:rsid w:val="002D17EF"/>
    <w:rsid w:val="002D1AF5"/>
    <w:rsid w:val="002D2AD9"/>
    <w:rsid w:val="002D3E4C"/>
    <w:rsid w:val="002D42ED"/>
    <w:rsid w:val="002D460B"/>
    <w:rsid w:val="002D71AF"/>
    <w:rsid w:val="002E07F4"/>
    <w:rsid w:val="002E0F74"/>
    <w:rsid w:val="002E11B2"/>
    <w:rsid w:val="002E1B29"/>
    <w:rsid w:val="002E24C7"/>
    <w:rsid w:val="002E3BD6"/>
    <w:rsid w:val="002E5A4A"/>
    <w:rsid w:val="002E5D8F"/>
    <w:rsid w:val="002E61A4"/>
    <w:rsid w:val="002E6D3A"/>
    <w:rsid w:val="002E7BDE"/>
    <w:rsid w:val="002F1407"/>
    <w:rsid w:val="002F17C8"/>
    <w:rsid w:val="002F1A55"/>
    <w:rsid w:val="002F3A0C"/>
    <w:rsid w:val="002F413D"/>
    <w:rsid w:val="002F4871"/>
    <w:rsid w:val="002F757A"/>
    <w:rsid w:val="002F7CD5"/>
    <w:rsid w:val="0030064E"/>
    <w:rsid w:val="0030075E"/>
    <w:rsid w:val="0030188F"/>
    <w:rsid w:val="00301B96"/>
    <w:rsid w:val="003021E0"/>
    <w:rsid w:val="003037AC"/>
    <w:rsid w:val="003042F2"/>
    <w:rsid w:val="0030455A"/>
    <w:rsid w:val="003061F7"/>
    <w:rsid w:val="0030662D"/>
    <w:rsid w:val="00311FE5"/>
    <w:rsid w:val="003139AE"/>
    <w:rsid w:val="00314964"/>
    <w:rsid w:val="00314A2A"/>
    <w:rsid w:val="00315E99"/>
    <w:rsid w:val="00316C14"/>
    <w:rsid w:val="0031729F"/>
    <w:rsid w:val="00320F35"/>
    <w:rsid w:val="003213F9"/>
    <w:rsid w:val="00321860"/>
    <w:rsid w:val="003224F0"/>
    <w:rsid w:val="00322573"/>
    <w:rsid w:val="00324341"/>
    <w:rsid w:val="00324777"/>
    <w:rsid w:val="00324B94"/>
    <w:rsid w:val="00325165"/>
    <w:rsid w:val="00325C18"/>
    <w:rsid w:val="003265CA"/>
    <w:rsid w:val="00326DEB"/>
    <w:rsid w:val="003301E0"/>
    <w:rsid w:val="00330C01"/>
    <w:rsid w:val="00330FB5"/>
    <w:rsid w:val="003318A7"/>
    <w:rsid w:val="003339BF"/>
    <w:rsid w:val="003359BF"/>
    <w:rsid w:val="00337CEE"/>
    <w:rsid w:val="00340394"/>
    <w:rsid w:val="0034188A"/>
    <w:rsid w:val="003418D4"/>
    <w:rsid w:val="00341FA4"/>
    <w:rsid w:val="0034253D"/>
    <w:rsid w:val="003432FE"/>
    <w:rsid w:val="00343938"/>
    <w:rsid w:val="00344176"/>
    <w:rsid w:val="00344449"/>
    <w:rsid w:val="0034450C"/>
    <w:rsid w:val="00344F31"/>
    <w:rsid w:val="00344FF3"/>
    <w:rsid w:val="003452D3"/>
    <w:rsid w:val="00347DA2"/>
    <w:rsid w:val="00350543"/>
    <w:rsid w:val="00350880"/>
    <w:rsid w:val="00351F0E"/>
    <w:rsid w:val="0035245A"/>
    <w:rsid w:val="003537C4"/>
    <w:rsid w:val="003569AC"/>
    <w:rsid w:val="003577C6"/>
    <w:rsid w:val="00360090"/>
    <w:rsid w:val="00360098"/>
    <w:rsid w:val="00360446"/>
    <w:rsid w:val="00360BCE"/>
    <w:rsid w:val="0036155F"/>
    <w:rsid w:val="003617F1"/>
    <w:rsid w:val="003630AF"/>
    <w:rsid w:val="00363708"/>
    <w:rsid w:val="00363E25"/>
    <w:rsid w:val="00364286"/>
    <w:rsid w:val="00364411"/>
    <w:rsid w:val="003650C6"/>
    <w:rsid w:val="00367B48"/>
    <w:rsid w:val="003709B7"/>
    <w:rsid w:val="00371718"/>
    <w:rsid w:val="00371E23"/>
    <w:rsid w:val="0037234D"/>
    <w:rsid w:val="00373E55"/>
    <w:rsid w:val="00374332"/>
    <w:rsid w:val="00374B46"/>
    <w:rsid w:val="0037540B"/>
    <w:rsid w:val="00375674"/>
    <w:rsid w:val="003767D5"/>
    <w:rsid w:val="0037746F"/>
    <w:rsid w:val="003779C0"/>
    <w:rsid w:val="00380CC5"/>
    <w:rsid w:val="0038197C"/>
    <w:rsid w:val="00381A10"/>
    <w:rsid w:val="0038261F"/>
    <w:rsid w:val="0038297A"/>
    <w:rsid w:val="003829A7"/>
    <w:rsid w:val="00382FAA"/>
    <w:rsid w:val="003855D0"/>
    <w:rsid w:val="00386B39"/>
    <w:rsid w:val="00387AF2"/>
    <w:rsid w:val="003908CB"/>
    <w:rsid w:val="003913A5"/>
    <w:rsid w:val="003923BA"/>
    <w:rsid w:val="00392609"/>
    <w:rsid w:val="00394B15"/>
    <w:rsid w:val="0039536D"/>
    <w:rsid w:val="00395852"/>
    <w:rsid w:val="003A1902"/>
    <w:rsid w:val="003A1B4E"/>
    <w:rsid w:val="003A2B95"/>
    <w:rsid w:val="003A2D4E"/>
    <w:rsid w:val="003A5204"/>
    <w:rsid w:val="003A5A01"/>
    <w:rsid w:val="003A666A"/>
    <w:rsid w:val="003B0DAF"/>
    <w:rsid w:val="003B0F4F"/>
    <w:rsid w:val="003B1431"/>
    <w:rsid w:val="003B15A7"/>
    <w:rsid w:val="003B2BCA"/>
    <w:rsid w:val="003B3B29"/>
    <w:rsid w:val="003B511D"/>
    <w:rsid w:val="003B6310"/>
    <w:rsid w:val="003B6345"/>
    <w:rsid w:val="003B7858"/>
    <w:rsid w:val="003C082A"/>
    <w:rsid w:val="003C08DF"/>
    <w:rsid w:val="003C17CE"/>
    <w:rsid w:val="003C1C50"/>
    <w:rsid w:val="003C22FC"/>
    <w:rsid w:val="003C2E33"/>
    <w:rsid w:val="003C4235"/>
    <w:rsid w:val="003C5618"/>
    <w:rsid w:val="003C6F58"/>
    <w:rsid w:val="003D06EA"/>
    <w:rsid w:val="003D11F2"/>
    <w:rsid w:val="003D12EB"/>
    <w:rsid w:val="003D15C8"/>
    <w:rsid w:val="003D17D4"/>
    <w:rsid w:val="003D1C00"/>
    <w:rsid w:val="003D2EFF"/>
    <w:rsid w:val="003D5DF1"/>
    <w:rsid w:val="003D6146"/>
    <w:rsid w:val="003D6164"/>
    <w:rsid w:val="003D7056"/>
    <w:rsid w:val="003D73A2"/>
    <w:rsid w:val="003E0332"/>
    <w:rsid w:val="003E03DB"/>
    <w:rsid w:val="003E16F7"/>
    <w:rsid w:val="003E23B3"/>
    <w:rsid w:val="003E2422"/>
    <w:rsid w:val="003E5C4B"/>
    <w:rsid w:val="003E60A3"/>
    <w:rsid w:val="003E6F20"/>
    <w:rsid w:val="003E7FED"/>
    <w:rsid w:val="003F1406"/>
    <w:rsid w:val="003F1776"/>
    <w:rsid w:val="003F4F89"/>
    <w:rsid w:val="003F53D0"/>
    <w:rsid w:val="003F665E"/>
    <w:rsid w:val="003F70CD"/>
    <w:rsid w:val="003F787C"/>
    <w:rsid w:val="004002FC"/>
    <w:rsid w:val="004002FD"/>
    <w:rsid w:val="00400538"/>
    <w:rsid w:val="004008DD"/>
    <w:rsid w:val="00400C2B"/>
    <w:rsid w:val="0040302B"/>
    <w:rsid w:val="004036B2"/>
    <w:rsid w:val="0040457E"/>
    <w:rsid w:val="00404799"/>
    <w:rsid w:val="00405634"/>
    <w:rsid w:val="00406761"/>
    <w:rsid w:val="004076EF"/>
    <w:rsid w:val="00414491"/>
    <w:rsid w:val="00415566"/>
    <w:rsid w:val="004161D7"/>
    <w:rsid w:val="00416ACB"/>
    <w:rsid w:val="0041776B"/>
    <w:rsid w:val="00421CB1"/>
    <w:rsid w:val="00422198"/>
    <w:rsid w:val="00422EC6"/>
    <w:rsid w:val="00423CF6"/>
    <w:rsid w:val="00423D3E"/>
    <w:rsid w:val="00426B5A"/>
    <w:rsid w:val="004313B4"/>
    <w:rsid w:val="004326CF"/>
    <w:rsid w:val="0043346E"/>
    <w:rsid w:val="00433EB6"/>
    <w:rsid w:val="00434FA4"/>
    <w:rsid w:val="00435039"/>
    <w:rsid w:val="0043634A"/>
    <w:rsid w:val="004375B3"/>
    <w:rsid w:val="00437A89"/>
    <w:rsid w:val="00437CB0"/>
    <w:rsid w:val="00437CBF"/>
    <w:rsid w:val="00441667"/>
    <w:rsid w:val="0044358E"/>
    <w:rsid w:val="00446514"/>
    <w:rsid w:val="004476E7"/>
    <w:rsid w:val="0045446C"/>
    <w:rsid w:val="0045497B"/>
    <w:rsid w:val="00454EA1"/>
    <w:rsid w:val="00455614"/>
    <w:rsid w:val="0045591F"/>
    <w:rsid w:val="00455D51"/>
    <w:rsid w:val="00456CD5"/>
    <w:rsid w:val="00462235"/>
    <w:rsid w:val="00462380"/>
    <w:rsid w:val="0046303A"/>
    <w:rsid w:val="004639A5"/>
    <w:rsid w:val="00466129"/>
    <w:rsid w:val="0046618A"/>
    <w:rsid w:val="004661DA"/>
    <w:rsid w:val="00467973"/>
    <w:rsid w:val="00471614"/>
    <w:rsid w:val="004721B0"/>
    <w:rsid w:val="004733AC"/>
    <w:rsid w:val="00473AA6"/>
    <w:rsid w:val="00474643"/>
    <w:rsid w:val="00475210"/>
    <w:rsid w:val="0047613B"/>
    <w:rsid w:val="0048010A"/>
    <w:rsid w:val="0048038C"/>
    <w:rsid w:val="004847A3"/>
    <w:rsid w:val="00485723"/>
    <w:rsid w:val="0048587D"/>
    <w:rsid w:val="0048596C"/>
    <w:rsid w:val="00486AAA"/>
    <w:rsid w:val="00487403"/>
    <w:rsid w:val="00487959"/>
    <w:rsid w:val="00490979"/>
    <w:rsid w:val="0049102A"/>
    <w:rsid w:val="00491107"/>
    <w:rsid w:val="00491A1B"/>
    <w:rsid w:val="00491D38"/>
    <w:rsid w:val="00491D6D"/>
    <w:rsid w:val="00492FB1"/>
    <w:rsid w:val="004952D8"/>
    <w:rsid w:val="00495567"/>
    <w:rsid w:val="00495F79"/>
    <w:rsid w:val="00496A96"/>
    <w:rsid w:val="004976BE"/>
    <w:rsid w:val="004A056D"/>
    <w:rsid w:val="004A059F"/>
    <w:rsid w:val="004A08C0"/>
    <w:rsid w:val="004A28F7"/>
    <w:rsid w:val="004A4210"/>
    <w:rsid w:val="004A4566"/>
    <w:rsid w:val="004A5068"/>
    <w:rsid w:val="004A5B55"/>
    <w:rsid w:val="004A5DA0"/>
    <w:rsid w:val="004A757C"/>
    <w:rsid w:val="004A7CAD"/>
    <w:rsid w:val="004A7D29"/>
    <w:rsid w:val="004B03DD"/>
    <w:rsid w:val="004B05BF"/>
    <w:rsid w:val="004B2576"/>
    <w:rsid w:val="004B3780"/>
    <w:rsid w:val="004B66A1"/>
    <w:rsid w:val="004B6829"/>
    <w:rsid w:val="004B698E"/>
    <w:rsid w:val="004B765E"/>
    <w:rsid w:val="004C06A8"/>
    <w:rsid w:val="004C3812"/>
    <w:rsid w:val="004C6C16"/>
    <w:rsid w:val="004D1FAD"/>
    <w:rsid w:val="004D270B"/>
    <w:rsid w:val="004D2B6C"/>
    <w:rsid w:val="004D30A9"/>
    <w:rsid w:val="004D420A"/>
    <w:rsid w:val="004D4631"/>
    <w:rsid w:val="004D47E4"/>
    <w:rsid w:val="004D6E55"/>
    <w:rsid w:val="004D75BD"/>
    <w:rsid w:val="004D7B5D"/>
    <w:rsid w:val="004E2563"/>
    <w:rsid w:val="004E2D9A"/>
    <w:rsid w:val="004E30DF"/>
    <w:rsid w:val="004E4204"/>
    <w:rsid w:val="004E4453"/>
    <w:rsid w:val="004E5D7C"/>
    <w:rsid w:val="004E5DD3"/>
    <w:rsid w:val="004E746E"/>
    <w:rsid w:val="004F3CBC"/>
    <w:rsid w:val="004F5BEE"/>
    <w:rsid w:val="004F5BF4"/>
    <w:rsid w:val="004F5D6F"/>
    <w:rsid w:val="004F60CB"/>
    <w:rsid w:val="004F622D"/>
    <w:rsid w:val="004F6843"/>
    <w:rsid w:val="004F723D"/>
    <w:rsid w:val="00500C98"/>
    <w:rsid w:val="00500D7D"/>
    <w:rsid w:val="005020DB"/>
    <w:rsid w:val="005033FB"/>
    <w:rsid w:val="0050490C"/>
    <w:rsid w:val="00507736"/>
    <w:rsid w:val="00507AF5"/>
    <w:rsid w:val="00507B00"/>
    <w:rsid w:val="00511BF7"/>
    <w:rsid w:val="005122E3"/>
    <w:rsid w:val="00512506"/>
    <w:rsid w:val="00512523"/>
    <w:rsid w:val="00515610"/>
    <w:rsid w:val="005172B1"/>
    <w:rsid w:val="005202AC"/>
    <w:rsid w:val="00521283"/>
    <w:rsid w:val="00525D0D"/>
    <w:rsid w:val="00527331"/>
    <w:rsid w:val="005273FD"/>
    <w:rsid w:val="00527433"/>
    <w:rsid w:val="0052764C"/>
    <w:rsid w:val="00527ED4"/>
    <w:rsid w:val="00530515"/>
    <w:rsid w:val="00531BAB"/>
    <w:rsid w:val="00532255"/>
    <w:rsid w:val="0053280A"/>
    <w:rsid w:val="005336D0"/>
    <w:rsid w:val="00533AFF"/>
    <w:rsid w:val="005344E9"/>
    <w:rsid w:val="0053718C"/>
    <w:rsid w:val="00537AF9"/>
    <w:rsid w:val="00540567"/>
    <w:rsid w:val="005405F5"/>
    <w:rsid w:val="00540784"/>
    <w:rsid w:val="0054202C"/>
    <w:rsid w:val="00545F56"/>
    <w:rsid w:val="005461B8"/>
    <w:rsid w:val="00550738"/>
    <w:rsid w:val="00551708"/>
    <w:rsid w:val="0055258D"/>
    <w:rsid w:val="00553253"/>
    <w:rsid w:val="00553CE2"/>
    <w:rsid w:val="005564DD"/>
    <w:rsid w:val="00556AB7"/>
    <w:rsid w:val="005572C1"/>
    <w:rsid w:val="0056059B"/>
    <w:rsid w:val="005607CF"/>
    <w:rsid w:val="0056118B"/>
    <w:rsid w:val="00562A1A"/>
    <w:rsid w:val="00562E71"/>
    <w:rsid w:val="00563CEF"/>
    <w:rsid w:val="00563EF6"/>
    <w:rsid w:val="0056551A"/>
    <w:rsid w:val="005661C8"/>
    <w:rsid w:val="0056793F"/>
    <w:rsid w:val="00567C02"/>
    <w:rsid w:val="00567C81"/>
    <w:rsid w:val="005708C6"/>
    <w:rsid w:val="005723C2"/>
    <w:rsid w:val="00572D6C"/>
    <w:rsid w:val="00574320"/>
    <w:rsid w:val="005748D7"/>
    <w:rsid w:val="005753DB"/>
    <w:rsid w:val="00576FD0"/>
    <w:rsid w:val="00577469"/>
    <w:rsid w:val="005775CE"/>
    <w:rsid w:val="00577C16"/>
    <w:rsid w:val="005810C0"/>
    <w:rsid w:val="0058612C"/>
    <w:rsid w:val="00590DAB"/>
    <w:rsid w:val="00592DF0"/>
    <w:rsid w:val="005935B7"/>
    <w:rsid w:val="005941C8"/>
    <w:rsid w:val="0059432C"/>
    <w:rsid w:val="005952CF"/>
    <w:rsid w:val="00595B0F"/>
    <w:rsid w:val="005962CC"/>
    <w:rsid w:val="005965B3"/>
    <w:rsid w:val="00596A98"/>
    <w:rsid w:val="00597442"/>
    <w:rsid w:val="005A1F96"/>
    <w:rsid w:val="005A218C"/>
    <w:rsid w:val="005A2512"/>
    <w:rsid w:val="005A26AE"/>
    <w:rsid w:val="005A2885"/>
    <w:rsid w:val="005A3CDE"/>
    <w:rsid w:val="005A5037"/>
    <w:rsid w:val="005A5237"/>
    <w:rsid w:val="005A58AB"/>
    <w:rsid w:val="005A58F9"/>
    <w:rsid w:val="005A743F"/>
    <w:rsid w:val="005A7460"/>
    <w:rsid w:val="005A7583"/>
    <w:rsid w:val="005A7BC9"/>
    <w:rsid w:val="005B1249"/>
    <w:rsid w:val="005B12B9"/>
    <w:rsid w:val="005B136F"/>
    <w:rsid w:val="005B1516"/>
    <w:rsid w:val="005B2136"/>
    <w:rsid w:val="005B22E0"/>
    <w:rsid w:val="005B2BA3"/>
    <w:rsid w:val="005B3C8B"/>
    <w:rsid w:val="005B3D0A"/>
    <w:rsid w:val="005B4765"/>
    <w:rsid w:val="005B48A1"/>
    <w:rsid w:val="005B5C54"/>
    <w:rsid w:val="005B6960"/>
    <w:rsid w:val="005B7AC1"/>
    <w:rsid w:val="005B7CEF"/>
    <w:rsid w:val="005C0274"/>
    <w:rsid w:val="005C2698"/>
    <w:rsid w:val="005C3255"/>
    <w:rsid w:val="005C41B7"/>
    <w:rsid w:val="005C4B93"/>
    <w:rsid w:val="005C544D"/>
    <w:rsid w:val="005C57D9"/>
    <w:rsid w:val="005D189D"/>
    <w:rsid w:val="005D1DAF"/>
    <w:rsid w:val="005D4ACC"/>
    <w:rsid w:val="005D524A"/>
    <w:rsid w:val="005D5800"/>
    <w:rsid w:val="005D5949"/>
    <w:rsid w:val="005D62F1"/>
    <w:rsid w:val="005D74D6"/>
    <w:rsid w:val="005D750F"/>
    <w:rsid w:val="005E089D"/>
    <w:rsid w:val="005E1BA3"/>
    <w:rsid w:val="005E1C75"/>
    <w:rsid w:val="005E234B"/>
    <w:rsid w:val="005E2B0D"/>
    <w:rsid w:val="005E3783"/>
    <w:rsid w:val="005E42C6"/>
    <w:rsid w:val="005E4A0D"/>
    <w:rsid w:val="005E5068"/>
    <w:rsid w:val="005E64D0"/>
    <w:rsid w:val="005E6514"/>
    <w:rsid w:val="005F001F"/>
    <w:rsid w:val="005F03CB"/>
    <w:rsid w:val="005F1BA2"/>
    <w:rsid w:val="005F1D52"/>
    <w:rsid w:val="005F2681"/>
    <w:rsid w:val="005F2E57"/>
    <w:rsid w:val="005F31B2"/>
    <w:rsid w:val="005F508A"/>
    <w:rsid w:val="005F661B"/>
    <w:rsid w:val="005F6828"/>
    <w:rsid w:val="005F75E8"/>
    <w:rsid w:val="005F7A14"/>
    <w:rsid w:val="0060091D"/>
    <w:rsid w:val="00601E4C"/>
    <w:rsid w:val="00602389"/>
    <w:rsid w:val="00602CC3"/>
    <w:rsid w:val="00606034"/>
    <w:rsid w:val="006078F2"/>
    <w:rsid w:val="00607ABE"/>
    <w:rsid w:val="0061036A"/>
    <w:rsid w:val="00610F09"/>
    <w:rsid w:val="00611F65"/>
    <w:rsid w:val="00612DE1"/>
    <w:rsid w:val="00612FBB"/>
    <w:rsid w:val="00613843"/>
    <w:rsid w:val="00613C31"/>
    <w:rsid w:val="00615069"/>
    <w:rsid w:val="0061562F"/>
    <w:rsid w:val="00615895"/>
    <w:rsid w:val="00616661"/>
    <w:rsid w:val="00620F9E"/>
    <w:rsid w:val="006217BA"/>
    <w:rsid w:val="00621ADA"/>
    <w:rsid w:val="006230F9"/>
    <w:rsid w:val="00623D0F"/>
    <w:rsid w:val="00625323"/>
    <w:rsid w:val="00626E64"/>
    <w:rsid w:val="0063041E"/>
    <w:rsid w:val="00632516"/>
    <w:rsid w:val="00632C13"/>
    <w:rsid w:val="006333A2"/>
    <w:rsid w:val="00634AA3"/>
    <w:rsid w:val="00635563"/>
    <w:rsid w:val="00636893"/>
    <w:rsid w:val="00637608"/>
    <w:rsid w:val="00640D87"/>
    <w:rsid w:val="00642157"/>
    <w:rsid w:val="006437E5"/>
    <w:rsid w:val="00643DA5"/>
    <w:rsid w:val="006442EB"/>
    <w:rsid w:val="0064575E"/>
    <w:rsid w:val="00645D5D"/>
    <w:rsid w:val="00646863"/>
    <w:rsid w:val="00647698"/>
    <w:rsid w:val="00647DF7"/>
    <w:rsid w:val="00650070"/>
    <w:rsid w:val="006504C4"/>
    <w:rsid w:val="00650B59"/>
    <w:rsid w:val="006537B9"/>
    <w:rsid w:val="0065386E"/>
    <w:rsid w:val="00653FB7"/>
    <w:rsid w:val="0065518B"/>
    <w:rsid w:val="0065575D"/>
    <w:rsid w:val="006559BD"/>
    <w:rsid w:val="006566F7"/>
    <w:rsid w:val="00660A41"/>
    <w:rsid w:val="00661B75"/>
    <w:rsid w:val="0066209E"/>
    <w:rsid w:val="006620D9"/>
    <w:rsid w:val="00663C22"/>
    <w:rsid w:val="006647AC"/>
    <w:rsid w:val="00665757"/>
    <w:rsid w:val="00665F5A"/>
    <w:rsid w:val="006667C8"/>
    <w:rsid w:val="006700F4"/>
    <w:rsid w:val="00673240"/>
    <w:rsid w:val="0067421B"/>
    <w:rsid w:val="006759CB"/>
    <w:rsid w:val="00676447"/>
    <w:rsid w:val="00677048"/>
    <w:rsid w:val="006803F3"/>
    <w:rsid w:val="00681F73"/>
    <w:rsid w:val="00682E69"/>
    <w:rsid w:val="00684002"/>
    <w:rsid w:val="00684D5D"/>
    <w:rsid w:val="00685CE5"/>
    <w:rsid w:val="006902CB"/>
    <w:rsid w:val="00690AF5"/>
    <w:rsid w:val="006912EC"/>
    <w:rsid w:val="00693378"/>
    <w:rsid w:val="006935CF"/>
    <w:rsid w:val="00695207"/>
    <w:rsid w:val="006961B8"/>
    <w:rsid w:val="00696223"/>
    <w:rsid w:val="006976A7"/>
    <w:rsid w:val="0069783B"/>
    <w:rsid w:val="006A08CE"/>
    <w:rsid w:val="006A0A4E"/>
    <w:rsid w:val="006A1200"/>
    <w:rsid w:val="006A1886"/>
    <w:rsid w:val="006A1BE6"/>
    <w:rsid w:val="006A1CAC"/>
    <w:rsid w:val="006A22CD"/>
    <w:rsid w:val="006A39F5"/>
    <w:rsid w:val="006A3A6E"/>
    <w:rsid w:val="006A40E5"/>
    <w:rsid w:val="006A46D1"/>
    <w:rsid w:val="006A4D6B"/>
    <w:rsid w:val="006B1036"/>
    <w:rsid w:val="006B3533"/>
    <w:rsid w:val="006B4E4F"/>
    <w:rsid w:val="006B6AD1"/>
    <w:rsid w:val="006B6F9A"/>
    <w:rsid w:val="006B70E3"/>
    <w:rsid w:val="006C077C"/>
    <w:rsid w:val="006C2A43"/>
    <w:rsid w:val="006C2B88"/>
    <w:rsid w:val="006C3524"/>
    <w:rsid w:val="006C485E"/>
    <w:rsid w:val="006C618D"/>
    <w:rsid w:val="006C7167"/>
    <w:rsid w:val="006C7C80"/>
    <w:rsid w:val="006D056C"/>
    <w:rsid w:val="006D1208"/>
    <w:rsid w:val="006D146E"/>
    <w:rsid w:val="006D15B2"/>
    <w:rsid w:val="006D19EC"/>
    <w:rsid w:val="006D2333"/>
    <w:rsid w:val="006D48B2"/>
    <w:rsid w:val="006D6538"/>
    <w:rsid w:val="006D7281"/>
    <w:rsid w:val="006E1174"/>
    <w:rsid w:val="006E2732"/>
    <w:rsid w:val="006E38E9"/>
    <w:rsid w:val="006E48E2"/>
    <w:rsid w:val="006E4B90"/>
    <w:rsid w:val="006E4D5C"/>
    <w:rsid w:val="006E7744"/>
    <w:rsid w:val="006F447D"/>
    <w:rsid w:val="006F5BD8"/>
    <w:rsid w:val="006F63AD"/>
    <w:rsid w:val="006F64ED"/>
    <w:rsid w:val="006F710D"/>
    <w:rsid w:val="006F76ED"/>
    <w:rsid w:val="00700AC9"/>
    <w:rsid w:val="007013AA"/>
    <w:rsid w:val="0070288D"/>
    <w:rsid w:val="00702B42"/>
    <w:rsid w:val="00702D9F"/>
    <w:rsid w:val="00703B6D"/>
    <w:rsid w:val="0070575D"/>
    <w:rsid w:val="0070680B"/>
    <w:rsid w:val="00706B5A"/>
    <w:rsid w:val="0070710F"/>
    <w:rsid w:val="007102DE"/>
    <w:rsid w:val="007103C5"/>
    <w:rsid w:val="007106F7"/>
    <w:rsid w:val="00710E83"/>
    <w:rsid w:val="007113CB"/>
    <w:rsid w:val="007114E8"/>
    <w:rsid w:val="007124D1"/>
    <w:rsid w:val="00714C60"/>
    <w:rsid w:val="0071563E"/>
    <w:rsid w:val="00715BAB"/>
    <w:rsid w:val="00716411"/>
    <w:rsid w:val="00717EAB"/>
    <w:rsid w:val="007240B0"/>
    <w:rsid w:val="00724D21"/>
    <w:rsid w:val="007250C6"/>
    <w:rsid w:val="00725603"/>
    <w:rsid w:val="00726F17"/>
    <w:rsid w:val="00727A2C"/>
    <w:rsid w:val="0073003E"/>
    <w:rsid w:val="00731025"/>
    <w:rsid w:val="00732D6E"/>
    <w:rsid w:val="00733391"/>
    <w:rsid w:val="00735082"/>
    <w:rsid w:val="0073567A"/>
    <w:rsid w:val="007363A5"/>
    <w:rsid w:val="00736786"/>
    <w:rsid w:val="00736A69"/>
    <w:rsid w:val="00737CD1"/>
    <w:rsid w:val="0074002D"/>
    <w:rsid w:val="00741A8D"/>
    <w:rsid w:val="0074230D"/>
    <w:rsid w:val="00744738"/>
    <w:rsid w:val="0074524D"/>
    <w:rsid w:val="00746105"/>
    <w:rsid w:val="0075125C"/>
    <w:rsid w:val="00753C17"/>
    <w:rsid w:val="0075436A"/>
    <w:rsid w:val="007556A8"/>
    <w:rsid w:val="00755D6E"/>
    <w:rsid w:val="007566B1"/>
    <w:rsid w:val="0076034C"/>
    <w:rsid w:val="00761159"/>
    <w:rsid w:val="007616C2"/>
    <w:rsid w:val="00762740"/>
    <w:rsid w:val="00764F53"/>
    <w:rsid w:val="0076513E"/>
    <w:rsid w:val="007664F8"/>
    <w:rsid w:val="00767DD0"/>
    <w:rsid w:val="00770378"/>
    <w:rsid w:val="00770438"/>
    <w:rsid w:val="00771085"/>
    <w:rsid w:val="00771E70"/>
    <w:rsid w:val="00772A65"/>
    <w:rsid w:val="00772DC8"/>
    <w:rsid w:val="0077330A"/>
    <w:rsid w:val="00773954"/>
    <w:rsid w:val="007765D8"/>
    <w:rsid w:val="007779CF"/>
    <w:rsid w:val="00777DB6"/>
    <w:rsid w:val="00780129"/>
    <w:rsid w:val="00785404"/>
    <w:rsid w:val="00786992"/>
    <w:rsid w:val="0078742F"/>
    <w:rsid w:val="00790740"/>
    <w:rsid w:val="007914F4"/>
    <w:rsid w:val="00793B02"/>
    <w:rsid w:val="007951D2"/>
    <w:rsid w:val="007955F7"/>
    <w:rsid w:val="00795C73"/>
    <w:rsid w:val="00796D52"/>
    <w:rsid w:val="007A06E3"/>
    <w:rsid w:val="007A2EF4"/>
    <w:rsid w:val="007A300A"/>
    <w:rsid w:val="007A3165"/>
    <w:rsid w:val="007A4B6C"/>
    <w:rsid w:val="007A4BCF"/>
    <w:rsid w:val="007A5197"/>
    <w:rsid w:val="007A5AFA"/>
    <w:rsid w:val="007A5C0A"/>
    <w:rsid w:val="007A66E2"/>
    <w:rsid w:val="007A690B"/>
    <w:rsid w:val="007A6D3C"/>
    <w:rsid w:val="007A7555"/>
    <w:rsid w:val="007B09F8"/>
    <w:rsid w:val="007B0D78"/>
    <w:rsid w:val="007B27AA"/>
    <w:rsid w:val="007B2DCA"/>
    <w:rsid w:val="007B3ABD"/>
    <w:rsid w:val="007B45CD"/>
    <w:rsid w:val="007B65B5"/>
    <w:rsid w:val="007B7E23"/>
    <w:rsid w:val="007C0993"/>
    <w:rsid w:val="007C0E59"/>
    <w:rsid w:val="007C1326"/>
    <w:rsid w:val="007C2991"/>
    <w:rsid w:val="007C405D"/>
    <w:rsid w:val="007C40DA"/>
    <w:rsid w:val="007C7631"/>
    <w:rsid w:val="007D04ED"/>
    <w:rsid w:val="007D1336"/>
    <w:rsid w:val="007D1BBE"/>
    <w:rsid w:val="007D22B4"/>
    <w:rsid w:val="007D23A6"/>
    <w:rsid w:val="007D29CB"/>
    <w:rsid w:val="007D4440"/>
    <w:rsid w:val="007D4951"/>
    <w:rsid w:val="007D4C8A"/>
    <w:rsid w:val="007D52EC"/>
    <w:rsid w:val="007D55A4"/>
    <w:rsid w:val="007D5818"/>
    <w:rsid w:val="007D66DC"/>
    <w:rsid w:val="007D7301"/>
    <w:rsid w:val="007E173C"/>
    <w:rsid w:val="007E2F7B"/>
    <w:rsid w:val="007E2FD8"/>
    <w:rsid w:val="007E3251"/>
    <w:rsid w:val="007E3328"/>
    <w:rsid w:val="007E4E80"/>
    <w:rsid w:val="007E78A5"/>
    <w:rsid w:val="007F225B"/>
    <w:rsid w:val="007F2D79"/>
    <w:rsid w:val="007F3550"/>
    <w:rsid w:val="007F59FD"/>
    <w:rsid w:val="007F625E"/>
    <w:rsid w:val="007F7D8F"/>
    <w:rsid w:val="00800F50"/>
    <w:rsid w:val="00803074"/>
    <w:rsid w:val="008034B4"/>
    <w:rsid w:val="008043A0"/>
    <w:rsid w:val="00804AF8"/>
    <w:rsid w:val="008054A4"/>
    <w:rsid w:val="00810F50"/>
    <w:rsid w:val="00811307"/>
    <w:rsid w:val="00811D3D"/>
    <w:rsid w:val="008142D4"/>
    <w:rsid w:val="008144FC"/>
    <w:rsid w:val="00816232"/>
    <w:rsid w:val="008179F7"/>
    <w:rsid w:val="00817DA3"/>
    <w:rsid w:val="00820F9B"/>
    <w:rsid w:val="00821C88"/>
    <w:rsid w:val="00821ECD"/>
    <w:rsid w:val="008226A1"/>
    <w:rsid w:val="00826252"/>
    <w:rsid w:val="00826514"/>
    <w:rsid w:val="00831CA3"/>
    <w:rsid w:val="008321D7"/>
    <w:rsid w:val="00832CF7"/>
    <w:rsid w:val="008330EB"/>
    <w:rsid w:val="008368C6"/>
    <w:rsid w:val="008371AB"/>
    <w:rsid w:val="00837343"/>
    <w:rsid w:val="00840C2E"/>
    <w:rsid w:val="00841D88"/>
    <w:rsid w:val="00841DC6"/>
    <w:rsid w:val="00841FA4"/>
    <w:rsid w:val="008420E2"/>
    <w:rsid w:val="0084212F"/>
    <w:rsid w:val="008446E1"/>
    <w:rsid w:val="0085325E"/>
    <w:rsid w:val="0085339F"/>
    <w:rsid w:val="00853C1F"/>
    <w:rsid w:val="00854144"/>
    <w:rsid w:val="008570BB"/>
    <w:rsid w:val="00857349"/>
    <w:rsid w:val="008600C7"/>
    <w:rsid w:val="00861DF2"/>
    <w:rsid w:val="00861EF0"/>
    <w:rsid w:val="0086295B"/>
    <w:rsid w:val="00862F9D"/>
    <w:rsid w:val="00863CFA"/>
    <w:rsid w:val="00863F91"/>
    <w:rsid w:val="008644F3"/>
    <w:rsid w:val="00864E9A"/>
    <w:rsid w:val="00866291"/>
    <w:rsid w:val="00866DBF"/>
    <w:rsid w:val="0087057D"/>
    <w:rsid w:val="00870DD9"/>
    <w:rsid w:val="00872662"/>
    <w:rsid w:val="00872A8D"/>
    <w:rsid w:val="00872D79"/>
    <w:rsid w:val="0087332A"/>
    <w:rsid w:val="008741CF"/>
    <w:rsid w:val="008745D4"/>
    <w:rsid w:val="00874A4F"/>
    <w:rsid w:val="00874CCE"/>
    <w:rsid w:val="0087504F"/>
    <w:rsid w:val="0087649E"/>
    <w:rsid w:val="00876B31"/>
    <w:rsid w:val="0087752D"/>
    <w:rsid w:val="00877809"/>
    <w:rsid w:val="00880016"/>
    <w:rsid w:val="00881A2F"/>
    <w:rsid w:val="0088342B"/>
    <w:rsid w:val="00883DA3"/>
    <w:rsid w:val="00884902"/>
    <w:rsid w:val="008914F3"/>
    <w:rsid w:val="008924D3"/>
    <w:rsid w:val="00892C20"/>
    <w:rsid w:val="00892D99"/>
    <w:rsid w:val="00893B4C"/>
    <w:rsid w:val="008A108F"/>
    <w:rsid w:val="008A1305"/>
    <w:rsid w:val="008A1DE9"/>
    <w:rsid w:val="008A337B"/>
    <w:rsid w:val="008A39F2"/>
    <w:rsid w:val="008A4693"/>
    <w:rsid w:val="008A544F"/>
    <w:rsid w:val="008B170F"/>
    <w:rsid w:val="008B1AF0"/>
    <w:rsid w:val="008B2A39"/>
    <w:rsid w:val="008B328E"/>
    <w:rsid w:val="008B34B7"/>
    <w:rsid w:val="008B3CE1"/>
    <w:rsid w:val="008B4BC1"/>
    <w:rsid w:val="008B5FE1"/>
    <w:rsid w:val="008B64BB"/>
    <w:rsid w:val="008B68DC"/>
    <w:rsid w:val="008B6C37"/>
    <w:rsid w:val="008C0797"/>
    <w:rsid w:val="008C0898"/>
    <w:rsid w:val="008C1D0A"/>
    <w:rsid w:val="008C1FBA"/>
    <w:rsid w:val="008C27C0"/>
    <w:rsid w:val="008C49DE"/>
    <w:rsid w:val="008C571B"/>
    <w:rsid w:val="008C5B6B"/>
    <w:rsid w:val="008C5EF2"/>
    <w:rsid w:val="008C7DED"/>
    <w:rsid w:val="008D080C"/>
    <w:rsid w:val="008D2D05"/>
    <w:rsid w:val="008D38D7"/>
    <w:rsid w:val="008D401F"/>
    <w:rsid w:val="008D5510"/>
    <w:rsid w:val="008D5DD3"/>
    <w:rsid w:val="008D6F0A"/>
    <w:rsid w:val="008D7792"/>
    <w:rsid w:val="008E08FD"/>
    <w:rsid w:val="008E4235"/>
    <w:rsid w:val="008E6F71"/>
    <w:rsid w:val="008F1C5E"/>
    <w:rsid w:val="008F2C2B"/>
    <w:rsid w:val="008F3BC3"/>
    <w:rsid w:val="008F52F1"/>
    <w:rsid w:val="008F5ACB"/>
    <w:rsid w:val="008F5D55"/>
    <w:rsid w:val="008F629C"/>
    <w:rsid w:val="008F757F"/>
    <w:rsid w:val="00902E5F"/>
    <w:rsid w:val="00904554"/>
    <w:rsid w:val="00904B85"/>
    <w:rsid w:val="00906005"/>
    <w:rsid w:val="00906A56"/>
    <w:rsid w:val="00906DE2"/>
    <w:rsid w:val="0091240A"/>
    <w:rsid w:val="00912EDB"/>
    <w:rsid w:val="00913C02"/>
    <w:rsid w:val="00914C30"/>
    <w:rsid w:val="00914D08"/>
    <w:rsid w:val="00915AAF"/>
    <w:rsid w:val="00915E0D"/>
    <w:rsid w:val="009164C7"/>
    <w:rsid w:val="009175CC"/>
    <w:rsid w:val="009179F0"/>
    <w:rsid w:val="00920309"/>
    <w:rsid w:val="0092167B"/>
    <w:rsid w:val="009223C1"/>
    <w:rsid w:val="00923AD3"/>
    <w:rsid w:val="0092495D"/>
    <w:rsid w:val="00925ED6"/>
    <w:rsid w:val="00926F33"/>
    <w:rsid w:val="00927464"/>
    <w:rsid w:val="009310AD"/>
    <w:rsid w:val="00932836"/>
    <w:rsid w:val="00933268"/>
    <w:rsid w:val="00934842"/>
    <w:rsid w:val="00936351"/>
    <w:rsid w:val="009363E9"/>
    <w:rsid w:val="00940B93"/>
    <w:rsid w:val="009415A6"/>
    <w:rsid w:val="0094329C"/>
    <w:rsid w:val="00947459"/>
    <w:rsid w:val="00947E7A"/>
    <w:rsid w:val="00950D11"/>
    <w:rsid w:val="0095100C"/>
    <w:rsid w:val="0095171F"/>
    <w:rsid w:val="00952601"/>
    <w:rsid w:val="00952761"/>
    <w:rsid w:val="009545A4"/>
    <w:rsid w:val="00954C8A"/>
    <w:rsid w:val="00954FF2"/>
    <w:rsid w:val="0095510B"/>
    <w:rsid w:val="0095581A"/>
    <w:rsid w:val="009566B7"/>
    <w:rsid w:val="00956967"/>
    <w:rsid w:val="00956A5C"/>
    <w:rsid w:val="00960666"/>
    <w:rsid w:val="009608ED"/>
    <w:rsid w:val="00960A5B"/>
    <w:rsid w:val="00960CB5"/>
    <w:rsid w:val="00961551"/>
    <w:rsid w:val="009624A6"/>
    <w:rsid w:val="009634EA"/>
    <w:rsid w:val="00963C64"/>
    <w:rsid w:val="00963DE4"/>
    <w:rsid w:val="0096424D"/>
    <w:rsid w:val="009643AC"/>
    <w:rsid w:val="009645B6"/>
    <w:rsid w:val="00964C95"/>
    <w:rsid w:val="00964F05"/>
    <w:rsid w:val="00966E43"/>
    <w:rsid w:val="0097047B"/>
    <w:rsid w:val="00970EEA"/>
    <w:rsid w:val="00973DD9"/>
    <w:rsid w:val="009743C5"/>
    <w:rsid w:val="00974DCC"/>
    <w:rsid w:val="0097637E"/>
    <w:rsid w:val="00977277"/>
    <w:rsid w:val="00977D05"/>
    <w:rsid w:val="009800E3"/>
    <w:rsid w:val="00980DE5"/>
    <w:rsid w:val="009825A1"/>
    <w:rsid w:val="00983525"/>
    <w:rsid w:val="0098384B"/>
    <w:rsid w:val="00983CB0"/>
    <w:rsid w:val="00983D92"/>
    <w:rsid w:val="00983E04"/>
    <w:rsid w:val="00983FCA"/>
    <w:rsid w:val="009859A8"/>
    <w:rsid w:val="009860A2"/>
    <w:rsid w:val="00986205"/>
    <w:rsid w:val="009869C5"/>
    <w:rsid w:val="00987A84"/>
    <w:rsid w:val="0099182A"/>
    <w:rsid w:val="0099185B"/>
    <w:rsid w:val="00991D40"/>
    <w:rsid w:val="00991F8E"/>
    <w:rsid w:val="00992005"/>
    <w:rsid w:val="00992727"/>
    <w:rsid w:val="00993083"/>
    <w:rsid w:val="00993871"/>
    <w:rsid w:val="009946F5"/>
    <w:rsid w:val="00994D35"/>
    <w:rsid w:val="0099797C"/>
    <w:rsid w:val="00997C7A"/>
    <w:rsid w:val="00997CF6"/>
    <w:rsid w:val="009A0D3E"/>
    <w:rsid w:val="009A1332"/>
    <w:rsid w:val="009A1CE6"/>
    <w:rsid w:val="009A3E28"/>
    <w:rsid w:val="009A5BF6"/>
    <w:rsid w:val="009A5F57"/>
    <w:rsid w:val="009A637F"/>
    <w:rsid w:val="009A6C87"/>
    <w:rsid w:val="009A6CDB"/>
    <w:rsid w:val="009A7F36"/>
    <w:rsid w:val="009B11E5"/>
    <w:rsid w:val="009B280A"/>
    <w:rsid w:val="009B3065"/>
    <w:rsid w:val="009B336E"/>
    <w:rsid w:val="009B36AB"/>
    <w:rsid w:val="009B37CF"/>
    <w:rsid w:val="009B4CF9"/>
    <w:rsid w:val="009B5BDB"/>
    <w:rsid w:val="009B5E03"/>
    <w:rsid w:val="009B5F2F"/>
    <w:rsid w:val="009B6EBA"/>
    <w:rsid w:val="009B7C96"/>
    <w:rsid w:val="009C028E"/>
    <w:rsid w:val="009C0C78"/>
    <w:rsid w:val="009C20A3"/>
    <w:rsid w:val="009C22E0"/>
    <w:rsid w:val="009C262F"/>
    <w:rsid w:val="009C39BD"/>
    <w:rsid w:val="009C4DDD"/>
    <w:rsid w:val="009C5249"/>
    <w:rsid w:val="009C599B"/>
    <w:rsid w:val="009C6940"/>
    <w:rsid w:val="009C7F3A"/>
    <w:rsid w:val="009D03AF"/>
    <w:rsid w:val="009D06F8"/>
    <w:rsid w:val="009D2348"/>
    <w:rsid w:val="009D2805"/>
    <w:rsid w:val="009D3DA8"/>
    <w:rsid w:val="009D5A1B"/>
    <w:rsid w:val="009D5C8F"/>
    <w:rsid w:val="009D66FB"/>
    <w:rsid w:val="009D6AB0"/>
    <w:rsid w:val="009D6F44"/>
    <w:rsid w:val="009D71CE"/>
    <w:rsid w:val="009D73B3"/>
    <w:rsid w:val="009E19F9"/>
    <w:rsid w:val="009E1A05"/>
    <w:rsid w:val="009E4BA5"/>
    <w:rsid w:val="009E6072"/>
    <w:rsid w:val="009E72CB"/>
    <w:rsid w:val="009E76D4"/>
    <w:rsid w:val="009F0770"/>
    <w:rsid w:val="009F1F31"/>
    <w:rsid w:val="009F4C4D"/>
    <w:rsid w:val="009F4CF7"/>
    <w:rsid w:val="009F4DF8"/>
    <w:rsid w:val="009F5F40"/>
    <w:rsid w:val="009F66B1"/>
    <w:rsid w:val="009F6A03"/>
    <w:rsid w:val="009F6D1D"/>
    <w:rsid w:val="009F7C54"/>
    <w:rsid w:val="00A008A4"/>
    <w:rsid w:val="00A04C26"/>
    <w:rsid w:val="00A1075D"/>
    <w:rsid w:val="00A10825"/>
    <w:rsid w:val="00A1238B"/>
    <w:rsid w:val="00A12518"/>
    <w:rsid w:val="00A132CD"/>
    <w:rsid w:val="00A134AB"/>
    <w:rsid w:val="00A14795"/>
    <w:rsid w:val="00A14E8B"/>
    <w:rsid w:val="00A153FE"/>
    <w:rsid w:val="00A15430"/>
    <w:rsid w:val="00A201C1"/>
    <w:rsid w:val="00A20EBE"/>
    <w:rsid w:val="00A20F16"/>
    <w:rsid w:val="00A2362A"/>
    <w:rsid w:val="00A24183"/>
    <w:rsid w:val="00A241C2"/>
    <w:rsid w:val="00A2486A"/>
    <w:rsid w:val="00A26394"/>
    <w:rsid w:val="00A2747C"/>
    <w:rsid w:val="00A3481D"/>
    <w:rsid w:val="00A36C3A"/>
    <w:rsid w:val="00A37B0D"/>
    <w:rsid w:val="00A41698"/>
    <w:rsid w:val="00A43D60"/>
    <w:rsid w:val="00A44DEF"/>
    <w:rsid w:val="00A4500D"/>
    <w:rsid w:val="00A45D4A"/>
    <w:rsid w:val="00A47521"/>
    <w:rsid w:val="00A4772C"/>
    <w:rsid w:val="00A47D27"/>
    <w:rsid w:val="00A5019F"/>
    <w:rsid w:val="00A53529"/>
    <w:rsid w:val="00A54369"/>
    <w:rsid w:val="00A54530"/>
    <w:rsid w:val="00A55B0C"/>
    <w:rsid w:val="00A560B2"/>
    <w:rsid w:val="00A56302"/>
    <w:rsid w:val="00A569C0"/>
    <w:rsid w:val="00A56D4B"/>
    <w:rsid w:val="00A57954"/>
    <w:rsid w:val="00A60547"/>
    <w:rsid w:val="00A6108B"/>
    <w:rsid w:val="00A62BA4"/>
    <w:rsid w:val="00A62CB6"/>
    <w:rsid w:val="00A647BF"/>
    <w:rsid w:val="00A64CC2"/>
    <w:rsid w:val="00A706C9"/>
    <w:rsid w:val="00A7074A"/>
    <w:rsid w:val="00A710BF"/>
    <w:rsid w:val="00A71BB5"/>
    <w:rsid w:val="00A721F3"/>
    <w:rsid w:val="00A732D7"/>
    <w:rsid w:val="00A748EE"/>
    <w:rsid w:val="00A75818"/>
    <w:rsid w:val="00A75AA2"/>
    <w:rsid w:val="00A760EE"/>
    <w:rsid w:val="00A768B2"/>
    <w:rsid w:val="00A76EBC"/>
    <w:rsid w:val="00A802AD"/>
    <w:rsid w:val="00A81020"/>
    <w:rsid w:val="00A816DE"/>
    <w:rsid w:val="00A81C5D"/>
    <w:rsid w:val="00A81F8A"/>
    <w:rsid w:val="00A83097"/>
    <w:rsid w:val="00A83C19"/>
    <w:rsid w:val="00A83E21"/>
    <w:rsid w:val="00A84215"/>
    <w:rsid w:val="00A87787"/>
    <w:rsid w:val="00A900C7"/>
    <w:rsid w:val="00A920E0"/>
    <w:rsid w:val="00A95AE9"/>
    <w:rsid w:val="00A97A9F"/>
    <w:rsid w:val="00A97B1C"/>
    <w:rsid w:val="00A97B44"/>
    <w:rsid w:val="00AA2272"/>
    <w:rsid w:val="00AA40A9"/>
    <w:rsid w:val="00AA6EE1"/>
    <w:rsid w:val="00AA76E1"/>
    <w:rsid w:val="00AB0134"/>
    <w:rsid w:val="00AB109E"/>
    <w:rsid w:val="00AB2820"/>
    <w:rsid w:val="00AB3F79"/>
    <w:rsid w:val="00AB59E1"/>
    <w:rsid w:val="00AC12D9"/>
    <w:rsid w:val="00AC2357"/>
    <w:rsid w:val="00AC2853"/>
    <w:rsid w:val="00AC3A15"/>
    <w:rsid w:val="00AD1551"/>
    <w:rsid w:val="00AD2DC9"/>
    <w:rsid w:val="00AD43DE"/>
    <w:rsid w:val="00AD44D9"/>
    <w:rsid w:val="00AD54E2"/>
    <w:rsid w:val="00AD6A46"/>
    <w:rsid w:val="00AD76AD"/>
    <w:rsid w:val="00AD77D8"/>
    <w:rsid w:val="00AE049D"/>
    <w:rsid w:val="00AE062A"/>
    <w:rsid w:val="00AE0E5A"/>
    <w:rsid w:val="00AE23E5"/>
    <w:rsid w:val="00AE2FBA"/>
    <w:rsid w:val="00AE311D"/>
    <w:rsid w:val="00AE312C"/>
    <w:rsid w:val="00AE3436"/>
    <w:rsid w:val="00AE535B"/>
    <w:rsid w:val="00AE6098"/>
    <w:rsid w:val="00AE6BC9"/>
    <w:rsid w:val="00AE70C3"/>
    <w:rsid w:val="00AE79CB"/>
    <w:rsid w:val="00AF0DE0"/>
    <w:rsid w:val="00AF1803"/>
    <w:rsid w:val="00AF260B"/>
    <w:rsid w:val="00AF3182"/>
    <w:rsid w:val="00AF3574"/>
    <w:rsid w:val="00AF450E"/>
    <w:rsid w:val="00AF5656"/>
    <w:rsid w:val="00AF7564"/>
    <w:rsid w:val="00AF7CFA"/>
    <w:rsid w:val="00AF7D40"/>
    <w:rsid w:val="00B000F8"/>
    <w:rsid w:val="00B00434"/>
    <w:rsid w:val="00B00C85"/>
    <w:rsid w:val="00B01696"/>
    <w:rsid w:val="00B04256"/>
    <w:rsid w:val="00B04A15"/>
    <w:rsid w:val="00B0527D"/>
    <w:rsid w:val="00B07964"/>
    <w:rsid w:val="00B1095E"/>
    <w:rsid w:val="00B10DE3"/>
    <w:rsid w:val="00B11A38"/>
    <w:rsid w:val="00B11F0E"/>
    <w:rsid w:val="00B12120"/>
    <w:rsid w:val="00B12940"/>
    <w:rsid w:val="00B12E5D"/>
    <w:rsid w:val="00B131F4"/>
    <w:rsid w:val="00B13405"/>
    <w:rsid w:val="00B134B4"/>
    <w:rsid w:val="00B146D2"/>
    <w:rsid w:val="00B15929"/>
    <w:rsid w:val="00B165A2"/>
    <w:rsid w:val="00B177D7"/>
    <w:rsid w:val="00B1780F"/>
    <w:rsid w:val="00B20EBD"/>
    <w:rsid w:val="00B23718"/>
    <w:rsid w:val="00B23E80"/>
    <w:rsid w:val="00B24D95"/>
    <w:rsid w:val="00B25060"/>
    <w:rsid w:val="00B250D0"/>
    <w:rsid w:val="00B25702"/>
    <w:rsid w:val="00B272FB"/>
    <w:rsid w:val="00B2733B"/>
    <w:rsid w:val="00B27CAA"/>
    <w:rsid w:val="00B302FC"/>
    <w:rsid w:val="00B3193F"/>
    <w:rsid w:val="00B31F30"/>
    <w:rsid w:val="00B3269A"/>
    <w:rsid w:val="00B34BF6"/>
    <w:rsid w:val="00B36227"/>
    <w:rsid w:val="00B368F5"/>
    <w:rsid w:val="00B36A14"/>
    <w:rsid w:val="00B378DA"/>
    <w:rsid w:val="00B40FEF"/>
    <w:rsid w:val="00B41488"/>
    <w:rsid w:val="00B416B6"/>
    <w:rsid w:val="00B43E49"/>
    <w:rsid w:val="00B43F9F"/>
    <w:rsid w:val="00B45282"/>
    <w:rsid w:val="00B45CC1"/>
    <w:rsid w:val="00B45F83"/>
    <w:rsid w:val="00B5089E"/>
    <w:rsid w:val="00B51D65"/>
    <w:rsid w:val="00B529F5"/>
    <w:rsid w:val="00B52D14"/>
    <w:rsid w:val="00B52F30"/>
    <w:rsid w:val="00B542DF"/>
    <w:rsid w:val="00B54EA4"/>
    <w:rsid w:val="00B56CF0"/>
    <w:rsid w:val="00B60198"/>
    <w:rsid w:val="00B601D6"/>
    <w:rsid w:val="00B60911"/>
    <w:rsid w:val="00B60C90"/>
    <w:rsid w:val="00B60F28"/>
    <w:rsid w:val="00B615D1"/>
    <w:rsid w:val="00B62729"/>
    <w:rsid w:val="00B64DD8"/>
    <w:rsid w:val="00B65711"/>
    <w:rsid w:val="00B6674D"/>
    <w:rsid w:val="00B6768F"/>
    <w:rsid w:val="00B67D46"/>
    <w:rsid w:val="00B74B84"/>
    <w:rsid w:val="00B762DA"/>
    <w:rsid w:val="00B8007E"/>
    <w:rsid w:val="00B80448"/>
    <w:rsid w:val="00B80C60"/>
    <w:rsid w:val="00B815AF"/>
    <w:rsid w:val="00B83A11"/>
    <w:rsid w:val="00B859C4"/>
    <w:rsid w:val="00B863A6"/>
    <w:rsid w:val="00B87276"/>
    <w:rsid w:val="00B87618"/>
    <w:rsid w:val="00B876B8"/>
    <w:rsid w:val="00B91D3A"/>
    <w:rsid w:val="00B95304"/>
    <w:rsid w:val="00B95E2A"/>
    <w:rsid w:val="00B95FB5"/>
    <w:rsid w:val="00B969ED"/>
    <w:rsid w:val="00B979FC"/>
    <w:rsid w:val="00BA0287"/>
    <w:rsid w:val="00BA1409"/>
    <w:rsid w:val="00BA2BA4"/>
    <w:rsid w:val="00BA35A4"/>
    <w:rsid w:val="00BA3FD6"/>
    <w:rsid w:val="00BA4A07"/>
    <w:rsid w:val="00BA596C"/>
    <w:rsid w:val="00BA7140"/>
    <w:rsid w:val="00BA788B"/>
    <w:rsid w:val="00BB585E"/>
    <w:rsid w:val="00BB5AD5"/>
    <w:rsid w:val="00BB79A0"/>
    <w:rsid w:val="00BB7C63"/>
    <w:rsid w:val="00BC0AF0"/>
    <w:rsid w:val="00BC0C3D"/>
    <w:rsid w:val="00BC0F1A"/>
    <w:rsid w:val="00BC4B8E"/>
    <w:rsid w:val="00BC50D3"/>
    <w:rsid w:val="00BC5318"/>
    <w:rsid w:val="00BC59A4"/>
    <w:rsid w:val="00BC6D8D"/>
    <w:rsid w:val="00BD1110"/>
    <w:rsid w:val="00BD34EB"/>
    <w:rsid w:val="00BD4B50"/>
    <w:rsid w:val="00BD5174"/>
    <w:rsid w:val="00BD64BA"/>
    <w:rsid w:val="00BE02BC"/>
    <w:rsid w:val="00BE1CFC"/>
    <w:rsid w:val="00BE223D"/>
    <w:rsid w:val="00BE2A40"/>
    <w:rsid w:val="00BE318B"/>
    <w:rsid w:val="00BE3BDD"/>
    <w:rsid w:val="00BE4C1F"/>
    <w:rsid w:val="00BE4DFA"/>
    <w:rsid w:val="00BE5064"/>
    <w:rsid w:val="00BE6F2E"/>
    <w:rsid w:val="00BF0372"/>
    <w:rsid w:val="00BF131C"/>
    <w:rsid w:val="00BF1EEB"/>
    <w:rsid w:val="00BF1FD6"/>
    <w:rsid w:val="00BF2A33"/>
    <w:rsid w:val="00BF2F1B"/>
    <w:rsid w:val="00BF31F9"/>
    <w:rsid w:val="00BF4B35"/>
    <w:rsid w:val="00BF6177"/>
    <w:rsid w:val="00C00B4D"/>
    <w:rsid w:val="00C00C0A"/>
    <w:rsid w:val="00C01140"/>
    <w:rsid w:val="00C013AC"/>
    <w:rsid w:val="00C01E4A"/>
    <w:rsid w:val="00C020E8"/>
    <w:rsid w:val="00C02925"/>
    <w:rsid w:val="00C03D75"/>
    <w:rsid w:val="00C05077"/>
    <w:rsid w:val="00C06647"/>
    <w:rsid w:val="00C13475"/>
    <w:rsid w:val="00C147C2"/>
    <w:rsid w:val="00C14DF6"/>
    <w:rsid w:val="00C1644A"/>
    <w:rsid w:val="00C16A5C"/>
    <w:rsid w:val="00C16B49"/>
    <w:rsid w:val="00C16BDD"/>
    <w:rsid w:val="00C17259"/>
    <w:rsid w:val="00C1765D"/>
    <w:rsid w:val="00C17A83"/>
    <w:rsid w:val="00C17E4A"/>
    <w:rsid w:val="00C17E92"/>
    <w:rsid w:val="00C17EE4"/>
    <w:rsid w:val="00C225F3"/>
    <w:rsid w:val="00C23B45"/>
    <w:rsid w:val="00C241F5"/>
    <w:rsid w:val="00C24E3A"/>
    <w:rsid w:val="00C26C64"/>
    <w:rsid w:val="00C26F50"/>
    <w:rsid w:val="00C279D1"/>
    <w:rsid w:val="00C27F50"/>
    <w:rsid w:val="00C31017"/>
    <w:rsid w:val="00C325ED"/>
    <w:rsid w:val="00C3318F"/>
    <w:rsid w:val="00C33FBA"/>
    <w:rsid w:val="00C35618"/>
    <w:rsid w:val="00C36325"/>
    <w:rsid w:val="00C36D11"/>
    <w:rsid w:val="00C36FC9"/>
    <w:rsid w:val="00C36FE7"/>
    <w:rsid w:val="00C40BC9"/>
    <w:rsid w:val="00C41DD2"/>
    <w:rsid w:val="00C42247"/>
    <w:rsid w:val="00C4283A"/>
    <w:rsid w:val="00C4462B"/>
    <w:rsid w:val="00C448B6"/>
    <w:rsid w:val="00C44966"/>
    <w:rsid w:val="00C45461"/>
    <w:rsid w:val="00C45A27"/>
    <w:rsid w:val="00C46795"/>
    <w:rsid w:val="00C47DF3"/>
    <w:rsid w:val="00C50BED"/>
    <w:rsid w:val="00C51918"/>
    <w:rsid w:val="00C53296"/>
    <w:rsid w:val="00C53394"/>
    <w:rsid w:val="00C542FE"/>
    <w:rsid w:val="00C555A8"/>
    <w:rsid w:val="00C55D49"/>
    <w:rsid w:val="00C564B4"/>
    <w:rsid w:val="00C5673A"/>
    <w:rsid w:val="00C56E19"/>
    <w:rsid w:val="00C6101F"/>
    <w:rsid w:val="00C65B14"/>
    <w:rsid w:val="00C65D59"/>
    <w:rsid w:val="00C67D4D"/>
    <w:rsid w:val="00C70297"/>
    <w:rsid w:val="00C70D28"/>
    <w:rsid w:val="00C71BED"/>
    <w:rsid w:val="00C71DB1"/>
    <w:rsid w:val="00C73B6F"/>
    <w:rsid w:val="00C73F18"/>
    <w:rsid w:val="00C74AFC"/>
    <w:rsid w:val="00C80C0C"/>
    <w:rsid w:val="00C82C92"/>
    <w:rsid w:val="00C83592"/>
    <w:rsid w:val="00C84395"/>
    <w:rsid w:val="00C84798"/>
    <w:rsid w:val="00C84A7F"/>
    <w:rsid w:val="00C84C20"/>
    <w:rsid w:val="00C84ED9"/>
    <w:rsid w:val="00C8517B"/>
    <w:rsid w:val="00C85570"/>
    <w:rsid w:val="00C85696"/>
    <w:rsid w:val="00C86059"/>
    <w:rsid w:val="00C87B34"/>
    <w:rsid w:val="00C91414"/>
    <w:rsid w:val="00C91881"/>
    <w:rsid w:val="00C918DA"/>
    <w:rsid w:val="00C9298D"/>
    <w:rsid w:val="00C92D3F"/>
    <w:rsid w:val="00C93555"/>
    <w:rsid w:val="00C93943"/>
    <w:rsid w:val="00C960AA"/>
    <w:rsid w:val="00C97C6A"/>
    <w:rsid w:val="00CA1E58"/>
    <w:rsid w:val="00CA2378"/>
    <w:rsid w:val="00CA3352"/>
    <w:rsid w:val="00CA3BF4"/>
    <w:rsid w:val="00CA47B1"/>
    <w:rsid w:val="00CA7B3D"/>
    <w:rsid w:val="00CA7DF9"/>
    <w:rsid w:val="00CB13A1"/>
    <w:rsid w:val="00CB18E0"/>
    <w:rsid w:val="00CB2223"/>
    <w:rsid w:val="00CB374D"/>
    <w:rsid w:val="00CB6303"/>
    <w:rsid w:val="00CB7F58"/>
    <w:rsid w:val="00CC03F0"/>
    <w:rsid w:val="00CC1556"/>
    <w:rsid w:val="00CC4085"/>
    <w:rsid w:val="00CC4CB2"/>
    <w:rsid w:val="00CC521F"/>
    <w:rsid w:val="00CC592C"/>
    <w:rsid w:val="00CC5D38"/>
    <w:rsid w:val="00CC63C9"/>
    <w:rsid w:val="00CC7FEF"/>
    <w:rsid w:val="00CD16E1"/>
    <w:rsid w:val="00CD3516"/>
    <w:rsid w:val="00CD47C8"/>
    <w:rsid w:val="00CD4822"/>
    <w:rsid w:val="00CD4C08"/>
    <w:rsid w:val="00CD73BF"/>
    <w:rsid w:val="00CD7A09"/>
    <w:rsid w:val="00CE0A5E"/>
    <w:rsid w:val="00CE1354"/>
    <w:rsid w:val="00CE7D1C"/>
    <w:rsid w:val="00CF1397"/>
    <w:rsid w:val="00CF288B"/>
    <w:rsid w:val="00CF3CF2"/>
    <w:rsid w:val="00CF648D"/>
    <w:rsid w:val="00CF656F"/>
    <w:rsid w:val="00CF68D1"/>
    <w:rsid w:val="00CF6947"/>
    <w:rsid w:val="00CF6B6E"/>
    <w:rsid w:val="00CF6C6E"/>
    <w:rsid w:val="00CF6DB7"/>
    <w:rsid w:val="00CF6F42"/>
    <w:rsid w:val="00CF70E4"/>
    <w:rsid w:val="00CF72F3"/>
    <w:rsid w:val="00CF75AB"/>
    <w:rsid w:val="00D00B48"/>
    <w:rsid w:val="00D0130B"/>
    <w:rsid w:val="00D015E3"/>
    <w:rsid w:val="00D01B20"/>
    <w:rsid w:val="00D02F2F"/>
    <w:rsid w:val="00D05426"/>
    <w:rsid w:val="00D05928"/>
    <w:rsid w:val="00D05B15"/>
    <w:rsid w:val="00D071D2"/>
    <w:rsid w:val="00D10C3D"/>
    <w:rsid w:val="00D10CA7"/>
    <w:rsid w:val="00D11881"/>
    <w:rsid w:val="00D11C85"/>
    <w:rsid w:val="00D11F74"/>
    <w:rsid w:val="00D1518D"/>
    <w:rsid w:val="00D15F34"/>
    <w:rsid w:val="00D165B4"/>
    <w:rsid w:val="00D17097"/>
    <w:rsid w:val="00D212AE"/>
    <w:rsid w:val="00D24300"/>
    <w:rsid w:val="00D24690"/>
    <w:rsid w:val="00D2577F"/>
    <w:rsid w:val="00D26582"/>
    <w:rsid w:val="00D273B3"/>
    <w:rsid w:val="00D3029E"/>
    <w:rsid w:val="00D311BE"/>
    <w:rsid w:val="00D3202B"/>
    <w:rsid w:val="00D322C4"/>
    <w:rsid w:val="00D322CD"/>
    <w:rsid w:val="00D32DEB"/>
    <w:rsid w:val="00D33651"/>
    <w:rsid w:val="00D3476C"/>
    <w:rsid w:val="00D40EB7"/>
    <w:rsid w:val="00D41CA6"/>
    <w:rsid w:val="00D41E2C"/>
    <w:rsid w:val="00D41F05"/>
    <w:rsid w:val="00D43A34"/>
    <w:rsid w:val="00D43B99"/>
    <w:rsid w:val="00D44794"/>
    <w:rsid w:val="00D46128"/>
    <w:rsid w:val="00D477E7"/>
    <w:rsid w:val="00D50A1F"/>
    <w:rsid w:val="00D51697"/>
    <w:rsid w:val="00D51862"/>
    <w:rsid w:val="00D51B43"/>
    <w:rsid w:val="00D52BA0"/>
    <w:rsid w:val="00D53D82"/>
    <w:rsid w:val="00D566BD"/>
    <w:rsid w:val="00D56C7B"/>
    <w:rsid w:val="00D60EF3"/>
    <w:rsid w:val="00D60F6D"/>
    <w:rsid w:val="00D6105D"/>
    <w:rsid w:val="00D61B7B"/>
    <w:rsid w:val="00D61C8F"/>
    <w:rsid w:val="00D623D4"/>
    <w:rsid w:val="00D627FC"/>
    <w:rsid w:val="00D62853"/>
    <w:rsid w:val="00D6559A"/>
    <w:rsid w:val="00D65714"/>
    <w:rsid w:val="00D65EBF"/>
    <w:rsid w:val="00D71610"/>
    <w:rsid w:val="00D71D1B"/>
    <w:rsid w:val="00D72E7D"/>
    <w:rsid w:val="00D73017"/>
    <w:rsid w:val="00D7359A"/>
    <w:rsid w:val="00D77100"/>
    <w:rsid w:val="00D8089A"/>
    <w:rsid w:val="00D81A70"/>
    <w:rsid w:val="00D8218D"/>
    <w:rsid w:val="00D82204"/>
    <w:rsid w:val="00D83428"/>
    <w:rsid w:val="00D83DB5"/>
    <w:rsid w:val="00D840F6"/>
    <w:rsid w:val="00D8515A"/>
    <w:rsid w:val="00D85712"/>
    <w:rsid w:val="00D867A2"/>
    <w:rsid w:val="00D87158"/>
    <w:rsid w:val="00D906C1"/>
    <w:rsid w:val="00D91442"/>
    <w:rsid w:val="00D91B49"/>
    <w:rsid w:val="00D94D27"/>
    <w:rsid w:val="00D964F9"/>
    <w:rsid w:val="00D96A4E"/>
    <w:rsid w:val="00D970D4"/>
    <w:rsid w:val="00D9732A"/>
    <w:rsid w:val="00DA06B9"/>
    <w:rsid w:val="00DA08C8"/>
    <w:rsid w:val="00DA0B08"/>
    <w:rsid w:val="00DA1636"/>
    <w:rsid w:val="00DA2C5A"/>
    <w:rsid w:val="00DA5E12"/>
    <w:rsid w:val="00DA6ADD"/>
    <w:rsid w:val="00DA72F4"/>
    <w:rsid w:val="00DA7D36"/>
    <w:rsid w:val="00DB3C8D"/>
    <w:rsid w:val="00DB4997"/>
    <w:rsid w:val="00DB5655"/>
    <w:rsid w:val="00DB58FA"/>
    <w:rsid w:val="00DB6CB0"/>
    <w:rsid w:val="00DB7126"/>
    <w:rsid w:val="00DC0133"/>
    <w:rsid w:val="00DC1ECE"/>
    <w:rsid w:val="00DC2CFF"/>
    <w:rsid w:val="00DC4A5D"/>
    <w:rsid w:val="00DC6018"/>
    <w:rsid w:val="00DD223D"/>
    <w:rsid w:val="00DD3036"/>
    <w:rsid w:val="00DD38C1"/>
    <w:rsid w:val="00DD3B1B"/>
    <w:rsid w:val="00DD6C22"/>
    <w:rsid w:val="00DD6E59"/>
    <w:rsid w:val="00DD70E5"/>
    <w:rsid w:val="00DD7B54"/>
    <w:rsid w:val="00DE036C"/>
    <w:rsid w:val="00DE1330"/>
    <w:rsid w:val="00DE133E"/>
    <w:rsid w:val="00DE184C"/>
    <w:rsid w:val="00DE1FAD"/>
    <w:rsid w:val="00DE3A77"/>
    <w:rsid w:val="00DE7E05"/>
    <w:rsid w:val="00DF0A45"/>
    <w:rsid w:val="00DF0B59"/>
    <w:rsid w:val="00DF0C17"/>
    <w:rsid w:val="00DF19EA"/>
    <w:rsid w:val="00DF1C2C"/>
    <w:rsid w:val="00DF1E18"/>
    <w:rsid w:val="00DF1E7E"/>
    <w:rsid w:val="00DF27C6"/>
    <w:rsid w:val="00DF2D7E"/>
    <w:rsid w:val="00DF373C"/>
    <w:rsid w:val="00DF3B48"/>
    <w:rsid w:val="00DF404D"/>
    <w:rsid w:val="00DF42E8"/>
    <w:rsid w:val="00DF5BE6"/>
    <w:rsid w:val="00DF631F"/>
    <w:rsid w:val="00DF7009"/>
    <w:rsid w:val="00E0094C"/>
    <w:rsid w:val="00E00EAF"/>
    <w:rsid w:val="00E019C4"/>
    <w:rsid w:val="00E02C8B"/>
    <w:rsid w:val="00E0334C"/>
    <w:rsid w:val="00E04A83"/>
    <w:rsid w:val="00E05BB8"/>
    <w:rsid w:val="00E0608A"/>
    <w:rsid w:val="00E06E4D"/>
    <w:rsid w:val="00E077D1"/>
    <w:rsid w:val="00E12466"/>
    <w:rsid w:val="00E12789"/>
    <w:rsid w:val="00E17252"/>
    <w:rsid w:val="00E203B2"/>
    <w:rsid w:val="00E20CF1"/>
    <w:rsid w:val="00E21815"/>
    <w:rsid w:val="00E231C3"/>
    <w:rsid w:val="00E25B9A"/>
    <w:rsid w:val="00E2667D"/>
    <w:rsid w:val="00E26CF0"/>
    <w:rsid w:val="00E27524"/>
    <w:rsid w:val="00E27894"/>
    <w:rsid w:val="00E27AB6"/>
    <w:rsid w:val="00E32B5D"/>
    <w:rsid w:val="00E330C6"/>
    <w:rsid w:val="00E33FAA"/>
    <w:rsid w:val="00E346F3"/>
    <w:rsid w:val="00E355EC"/>
    <w:rsid w:val="00E406B0"/>
    <w:rsid w:val="00E40D92"/>
    <w:rsid w:val="00E42958"/>
    <w:rsid w:val="00E4296F"/>
    <w:rsid w:val="00E43027"/>
    <w:rsid w:val="00E44909"/>
    <w:rsid w:val="00E453C2"/>
    <w:rsid w:val="00E4556D"/>
    <w:rsid w:val="00E45940"/>
    <w:rsid w:val="00E45962"/>
    <w:rsid w:val="00E463C7"/>
    <w:rsid w:val="00E477A9"/>
    <w:rsid w:val="00E507AD"/>
    <w:rsid w:val="00E51A1B"/>
    <w:rsid w:val="00E541D7"/>
    <w:rsid w:val="00E5426C"/>
    <w:rsid w:val="00E55BAA"/>
    <w:rsid w:val="00E57C1F"/>
    <w:rsid w:val="00E60388"/>
    <w:rsid w:val="00E64012"/>
    <w:rsid w:val="00E6421F"/>
    <w:rsid w:val="00E64EC1"/>
    <w:rsid w:val="00E66477"/>
    <w:rsid w:val="00E67E11"/>
    <w:rsid w:val="00E715B5"/>
    <w:rsid w:val="00E71A3E"/>
    <w:rsid w:val="00E71B34"/>
    <w:rsid w:val="00E72455"/>
    <w:rsid w:val="00E74403"/>
    <w:rsid w:val="00E74BA7"/>
    <w:rsid w:val="00E75D66"/>
    <w:rsid w:val="00E77BE4"/>
    <w:rsid w:val="00E8048E"/>
    <w:rsid w:val="00E804C9"/>
    <w:rsid w:val="00E80F7C"/>
    <w:rsid w:val="00E8126A"/>
    <w:rsid w:val="00E82B4B"/>
    <w:rsid w:val="00E83C38"/>
    <w:rsid w:val="00E83D3D"/>
    <w:rsid w:val="00E83FA7"/>
    <w:rsid w:val="00E846DA"/>
    <w:rsid w:val="00E847C6"/>
    <w:rsid w:val="00E84AA1"/>
    <w:rsid w:val="00E850B2"/>
    <w:rsid w:val="00E867BE"/>
    <w:rsid w:val="00E87344"/>
    <w:rsid w:val="00E87EF3"/>
    <w:rsid w:val="00E87F4D"/>
    <w:rsid w:val="00E917EB"/>
    <w:rsid w:val="00E91B25"/>
    <w:rsid w:val="00E935F2"/>
    <w:rsid w:val="00E938F3"/>
    <w:rsid w:val="00E93B2D"/>
    <w:rsid w:val="00E9465B"/>
    <w:rsid w:val="00E96DA4"/>
    <w:rsid w:val="00E97BD7"/>
    <w:rsid w:val="00EA0740"/>
    <w:rsid w:val="00EA0EC5"/>
    <w:rsid w:val="00EA1756"/>
    <w:rsid w:val="00EA3581"/>
    <w:rsid w:val="00EA4143"/>
    <w:rsid w:val="00EA4B62"/>
    <w:rsid w:val="00EA54AE"/>
    <w:rsid w:val="00EA66F0"/>
    <w:rsid w:val="00EA7440"/>
    <w:rsid w:val="00EB0AB3"/>
    <w:rsid w:val="00EB123B"/>
    <w:rsid w:val="00EB4988"/>
    <w:rsid w:val="00EB4E34"/>
    <w:rsid w:val="00EB5AC9"/>
    <w:rsid w:val="00EB5DEC"/>
    <w:rsid w:val="00EB5EE3"/>
    <w:rsid w:val="00EB6304"/>
    <w:rsid w:val="00EC0B16"/>
    <w:rsid w:val="00EC3877"/>
    <w:rsid w:val="00EC5D76"/>
    <w:rsid w:val="00EC6461"/>
    <w:rsid w:val="00EC7017"/>
    <w:rsid w:val="00EC7E75"/>
    <w:rsid w:val="00ED04AF"/>
    <w:rsid w:val="00ED1ACB"/>
    <w:rsid w:val="00ED1DE2"/>
    <w:rsid w:val="00ED3AA8"/>
    <w:rsid w:val="00ED5574"/>
    <w:rsid w:val="00ED6218"/>
    <w:rsid w:val="00ED7338"/>
    <w:rsid w:val="00ED7900"/>
    <w:rsid w:val="00ED796A"/>
    <w:rsid w:val="00EE1004"/>
    <w:rsid w:val="00EE11A0"/>
    <w:rsid w:val="00EE1FD0"/>
    <w:rsid w:val="00EE2A04"/>
    <w:rsid w:val="00EE3C30"/>
    <w:rsid w:val="00EE403E"/>
    <w:rsid w:val="00EE54CD"/>
    <w:rsid w:val="00EE7D35"/>
    <w:rsid w:val="00EF0C51"/>
    <w:rsid w:val="00EF108F"/>
    <w:rsid w:val="00EF1822"/>
    <w:rsid w:val="00EF29AF"/>
    <w:rsid w:val="00EF3032"/>
    <w:rsid w:val="00EF3C4C"/>
    <w:rsid w:val="00EF3C58"/>
    <w:rsid w:val="00EF57E0"/>
    <w:rsid w:val="00EF71B7"/>
    <w:rsid w:val="00EF78B0"/>
    <w:rsid w:val="00F01493"/>
    <w:rsid w:val="00F01CAE"/>
    <w:rsid w:val="00F01E5D"/>
    <w:rsid w:val="00F02833"/>
    <w:rsid w:val="00F03151"/>
    <w:rsid w:val="00F03A59"/>
    <w:rsid w:val="00F03DFC"/>
    <w:rsid w:val="00F0415A"/>
    <w:rsid w:val="00F04C43"/>
    <w:rsid w:val="00F0556C"/>
    <w:rsid w:val="00F057A8"/>
    <w:rsid w:val="00F05BBF"/>
    <w:rsid w:val="00F06D5B"/>
    <w:rsid w:val="00F06E2E"/>
    <w:rsid w:val="00F07CDC"/>
    <w:rsid w:val="00F122E8"/>
    <w:rsid w:val="00F139DF"/>
    <w:rsid w:val="00F14B0C"/>
    <w:rsid w:val="00F1524C"/>
    <w:rsid w:val="00F16DD2"/>
    <w:rsid w:val="00F16F3D"/>
    <w:rsid w:val="00F17FB5"/>
    <w:rsid w:val="00F21066"/>
    <w:rsid w:val="00F21CCB"/>
    <w:rsid w:val="00F21D87"/>
    <w:rsid w:val="00F222A2"/>
    <w:rsid w:val="00F274CB"/>
    <w:rsid w:val="00F32FF0"/>
    <w:rsid w:val="00F33CD5"/>
    <w:rsid w:val="00F34F78"/>
    <w:rsid w:val="00F35089"/>
    <w:rsid w:val="00F3512B"/>
    <w:rsid w:val="00F35C73"/>
    <w:rsid w:val="00F370EE"/>
    <w:rsid w:val="00F42D80"/>
    <w:rsid w:val="00F42D98"/>
    <w:rsid w:val="00F43D19"/>
    <w:rsid w:val="00F448E3"/>
    <w:rsid w:val="00F454C1"/>
    <w:rsid w:val="00F47A58"/>
    <w:rsid w:val="00F50048"/>
    <w:rsid w:val="00F54AC9"/>
    <w:rsid w:val="00F55062"/>
    <w:rsid w:val="00F55250"/>
    <w:rsid w:val="00F60BA2"/>
    <w:rsid w:val="00F61AE9"/>
    <w:rsid w:val="00F62BBA"/>
    <w:rsid w:val="00F63247"/>
    <w:rsid w:val="00F64276"/>
    <w:rsid w:val="00F64521"/>
    <w:rsid w:val="00F6561A"/>
    <w:rsid w:val="00F660D5"/>
    <w:rsid w:val="00F66252"/>
    <w:rsid w:val="00F66969"/>
    <w:rsid w:val="00F6758A"/>
    <w:rsid w:val="00F67E4F"/>
    <w:rsid w:val="00F7025F"/>
    <w:rsid w:val="00F702A2"/>
    <w:rsid w:val="00F7030A"/>
    <w:rsid w:val="00F7165A"/>
    <w:rsid w:val="00F71771"/>
    <w:rsid w:val="00F7197B"/>
    <w:rsid w:val="00F719EC"/>
    <w:rsid w:val="00F72726"/>
    <w:rsid w:val="00F72AC9"/>
    <w:rsid w:val="00F72B7D"/>
    <w:rsid w:val="00F72E5F"/>
    <w:rsid w:val="00F8038D"/>
    <w:rsid w:val="00F803A1"/>
    <w:rsid w:val="00F80951"/>
    <w:rsid w:val="00F81494"/>
    <w:rsid w:val="00F81EFD"/>
    <w:rsid w:val="00F829AE"/>
    <w:rsid w:val="00F833B9"/>
    <w:rsid w:val="00F84DB6"/>
    <w:rsid w:val="00F8589A"/>
    <w:rsid w:val="00F860E7"/>
    <w:rsid w:val="00F864E5"/>
    <w:rsid w:val="00F87D31"/>
    <w:rsid w:val="00F90F5B"/>
    <w:rsid w:val="00F936B4"/>
    <w:rsid w:val="00F95A8D"/>
    <w:rsid w:val="00F964BA"/>
    <w:rsid w:val="00FA146A"/>
    <w:rsid w:val="00FA1898"/>
    <w:rsid w:val="00FA2080"/>
    <w:rsid w:val="00FA2AAE"/>
    <w:rsid w:val="00FA3C6D"/>
    <w:rsid w:val="00FA5123"/>
    <w:rsid w:val="00FA522E"/>
    <w:rsid w:val="00FA55CD"/>
    <w:rsid w:val="00FA6EB5"/>
    <w:rsid w:val="00FB00EB"/>
    <w:rsid w:val="00FB0A62"/>
    <w:rsid w:val="00FB36E0"/>
    <w:rsid w:val="00FB4F68"/>
    <w:rsid w:val="00FB5646"/>
    <w:rsid w:val="00FB6232"/>
    <w:rsid w:val="00FB7BB3"/>
    <w:rsid w:val="00FC0065"/>
    <w:rsid w:val="00FC0E79"/>
    <w:rsid w:val="00FC14BB"/>
    <w:rsid w:val="00FC3161"/>
    <w:rsid w:val="00FC5E57"/>
    <w:rsid w:val="00FC7AF8"/>
    <w:rsid w:val="00FD0445"/>
    <w:rsid w:val="00FD08F8"/>
    <w:rsid w:val="00FD2D5D"/>
    <w:rsid w:val="00FD4C76"/>
    <w:rsid w:val="00FD6386"/>
    <w:rsid w:val="00FD6588"/>
    <w:rsid w:val="00FD70EE"/>
    <w:rsid w:val="00FE031C"/>
    <w:rsid w:val="00FE0ACE"/>
    <w:rsid w:val="00FE2339"/>
    <w:rsid w:val="00FE511E"/>
    <w:rsid w:val="00FE6923"/>
    <w:rsid w:val="00FE6A79"/>
    <w:rsid w:val="00FE6F25"/>
    <w:rsid w:val="00FF1F7C"/>
    <w:rsid w:val="00FF2D8F"/>
    <w:rsid w:val="00FF4230"/>
    <w:rsid w:val="00FF54F5"/>
    <w:rsid w:val="00FF576F"/>
    <w:rsid w:val="00FF5C7B"/>
    <w:rsid w:val="00FF6038"/>
    <w:rsid w:val="00FF60DD"/>
    <w:rsid w:val="00FF6812"/>
    <w:rsid w:val="00FF71C9"/>
    <w:rsid w:val="03E3E7CD"/>
    <w:rsid w:val="0582EA50"/>
    <w:rsid w:val="093781DE"/>
    <w:rsid w:val="0D2465AE"/>
    <w:rsid w:val="0E093BCE"/>
    <w:rsid w:val="0ED7686B"/>
    <w:rsid w:val="12B8F24F"/>
    <w:rsid w:val="1303D22F"/>
    <w:rsid w:val="13D6814F"/>
    <w:rsid w:val="14DFEF31"/>
    <w:rsid w:val="176CB1BB"/>
    <w:rsid w:val="18B829B4"/>
    <w:rsid w:val="1A25DADF"/>
    <w:rsid w:val="1A76FC1D"/>
    <w:rsid w:val="1B275BB8"/>
    <w:rsid w:val="1B601C3F"/>
    <w:rsid w:val="1F97019F"/>
    <w:rsid w:val="21173804"/>
    <w:rsid w:val="2292EA9E"/>
    <w:rsid w:val="24891539"/>
    <w:rsid w:val="260C6B87"/>
    <w:rsid w:val="284CE0F4"/>
    <w:rsid w:val="29EC570D"/>
    <w:rsid w:val="2A09F09F"/>
    <w:rsid w:val="2BA38D6D"/>
    <w:rsid w:val="2C456A88"/>
    <w:rsid w:val="2FAFE56B"/>
    <w:rsid w:val="318D6B89"/>
    <w:rsid w:val="32E7862D"/>
    <w:rsid w:val="35A0C0F1"/>
    <w:rsid w:val="37BAC8AB"/>
    <w:rsid w:val="37D54E52"/>
    <w:rsid w:val="39C0F636"/>
    <w:rsid w:val="39F36CE5"/>
    <w:rsid w:val="3B55479C"/>
    <w:rsid w:val="3C754016"/>
    <w:rsid w:val="3E548EF2"/>
    <w:rsid w:val="437F912F"/>
    <w:rsid w:val="438A12F2"/>
    <w:rsid w:val="45669838"/>
    <w:rsid w:val="45E580FE"/>
    <w:rsid w:val="47419123"/>
    <w:rsid w:val="48892CFB"/>
    <w:rsid w:val="4A78E836"/>
    <w:rsid w:val="4D823418"/>
    <w:rsid w:val="5149F343"/>
    <w:rsid w:val="52813730"/>
    <w:rsid w:val="540E0555"/>
    <w:rsid w:val="56AF1506"/>
    <w:rsid w:val="5B4A4DAB"/>
    <w:rsid w:val="5D73C726"/>
    <w:rsid w:val="5F368AED"/>
    <w:rsid w:val="5FB5409E"/>
    <w:rsid w:val="615FDD70"/>
    <w:rsid w:val="627252D2"/>
    <w:rsid w:val="62AE6F8A"/>
    <w:rsid w:val="62BD5650"/>
    <w:rsid w:val="64AB709D"/>
    <w:rsid w:val="6524B8C8"/>
    <w:rsid w:val="6539623B"/>
    <w:rsid w:val="65E6104C"/>
    <w:rsid w:val="6C8CACA6"/>
    <w:rsid w:val="6CD2B6C8"/>
    <w:rsid w:val="6D676724"/>
    <w:rsid w:val="6D9A3390"/>
    <w:rsid w:val="712DE9E9"/>
    <w:rsid w:val="733C4E40"/>
    <w:rsid w:val="749C094A"/>
    <w:rsid w:val="75B6A0E2"/>
    <w:rsid w:val="7ACDE40C"/>
    <w:rsid w:val="7BAF3B83"/>
    <w:rsid w:val="7C07302B"/>
    <w:rsid w:val="7DDE6179"/>
    <w:rsid w:val="7FFFA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6340"/>
  <w15:docId w15:val="{B2C4BA8D-6336-442B-938F-4C33C76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7D1C"/>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uiPriority w:val="99"/>
    <w:unhideWhenUsed/>
    <w:rsid w:val="00AD43DE"/>
    <w:rPr>
      <w:sz w:val="20"/>
    </w:rPr>
  </w:style>
  <w:style w:type="character" w:customStyle="1" w:styleId="KommentartextZchn">
    <w:name w:val="Kommentartext Zchn"/>
    <w:basedOn w:val="Absatz-Standardschriftart"/>
    <w:link w:val="Kommentartext"/>
    <w:uiPriority w:val="99"/>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 w:type="paragraph" w:styleId="Funotentext">
    <w:name w:val="footnote text"/>
    <w:basedOn w:val="Standard"/>
    <w:link w:val="FunotentextZchn"/>
    <w:uiPriority w:val="99"/>
    <w:semiHidden/>
    <w:unhideWhenUsed/>
    <w:rsid w:val="00247D82"/>
    <w:rPr>
      <w:rFonts w:asciiTheme="minorHAnsi" w:eastAsiaTheme="minorHAnsi" w:hAnsiTheme="minorHAnsi" w:cstheme="minorBidi"/>
      <w:sz w:val="20"/>
      <w:lang w:val="de-DE"/>
    </w:rPr>
  </w:style>
  <w:style w:type="character" w:customStyle="1" w:styleId="FunotentextZchn">
    <w:name w:val="Fußnotentext Zchn"/>
    <w:basedOn w:val="Absatz-Standardschriftart"/>
    <w:link w:val="Funotentext"/>
    <w:uiPriority w:val="99"/>
    <w:semiHidden/>
    <w:rsid w:val="00247D82"/>
    <w:rPr>
      <w:rFonts w:asciiTheme="minorHAnsi" w:eastAsiaTheme="minorHAnsi" w:hAnsiTheme="minorHAnsi" w:cstheme="minorBidi"/>
      <w:lang w:val="de-DE"/>
    </w:rPr>
  </w:style>
  <w:style w:type="character" w:styleId="Funotenzeichen">
    <w:name w:val="footnote reference"/>
    <w:basedOn w:val="Absatz-Standardschriftart"/>
    <w:uiPriority w:val="99"/>
    <w:semiHidden/>
    <w:unhideWhenUsed/>
    <w:rsid w:val="00247D82"/>
    <w:rPr>
      <w:vertAlign w:val="superscript"/>
    </w:rPr>
  </w:style>
  <w:style w:type="paragraph" w:customStyle="1" w:styleId="pf0">
    <w:name w:val="pf0"/>
    <w:basedOn w:val="Standard"/>
    <w:rsid w:val="00862F9D"/>
    <w:pPr>
      <w:spacing w:before="100" w:beforeAutospacing="1" w:after="100" w:afterAutospacing="1"/>
    </w:pPr>
    <w:rPr>
      <w:rFonts w:ascii="Times New Roman" w:hAnsi="Times New Roman"/>
      <w:sz w:val="24"/>
      <w:szCs w:val="24"/>
      <w:lang w:val="de-DE" w:eastAsia="de-DE"/>
    </w:rPr>
  </w:style>
  <w:style w:type="character" w:customStyle="1" w:styleId="eop">
    <w:name w:val="eop"/>
    <w:basedOn w:val="Absatz-Standardschriftart"/>
    <w:rsid w:val="002A0CDC"/>
  </w:style>
  <w:style w:type="paragraph" w:customStyle="1" w:styleId="paragraph">
    <w:name w:val="paragraph"/>
    <w:basedOn w:val="Standard"/>
    <w:rsid w:val="008179F7"/>
    <w:pPr>
      <w:spacing w:before="100" w:beforeAutospacing="1" w:after="100" w:afterAutospacing="1"/>
    </w:pPr>
    <w:rPr>
      <w:rFonts w:ascii="Times New Roman" w:hAnsi="Times New Roman"/>
      <w:sz w:val="24"/>
      <w:szCs w:val="24"/>
      <w:lang w:val="de-DE" w:eastAsia="de-DE"/>
    </w:rPr>
  </w:style>
  <w:style w:type="character" w:styleId="NichtaufgelsteErwhnung">
    <w:name w:val="Unresolved Mention"/>
    <w:basedOn w:val="Absatz-Standardschriftart"/>
    <w:uiPriority w:val="99"/>
    <w:semiHidden/>
    <w:unhideWhenUsed/>
    <w:rsid w:val="00126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971">
      <w:bodyDiv w:val="1"/>
      <w:marLeft w:val="0"/>
      <w:marRight w:val="0"/>
      <w:marTop w:val="0"/>
      <w:marBottom w:val="0"/>
      <w:divBdr>
        <w:top w:val="none" w:sz="0" w:space="0" w:color="auto"/>
        <w:left w:val="none" w:sz="0" w:space="0" w:color="auto"/>
        <w:bottom w:val="none" w:sz="0" w:space="0" w:color="auto"/>
        <w:right w:val="none" w:sz="0" w:space="0" w:color="auto"/>
      </w:divBdr>
      <w:divsChild>
        <w:div w:id="847670222">
          <w:marLeft w:val="0"/>
          <w:marRight w:val="0"/>
          <w:marTop w:val="0"/>
          <w:marBottom w:val="0"/>
          <w:divBdr>
            <w:top w:val="none" w:sz="0" w:space="0" w:color="auto"/>
            <w:left w:val="none" w:sz="0" w:space="0" w:color="auto"/>
            <w:bottom w:val="none" w:sz="0" w:space="0" w:color="auto"/>
            <w:right w:val="none" w:sz="0" w:space="0" w:color="auto"/>
          </w:divBdr>
        </w:div>
        <w:div w:id="1905795568">
          <w:marLeft w:val="0"/>
          <w:marRight w:val="0"/>
          <w:marTop w:val="0"/>
          <w:marBottom w:val="0"/>
          <w:divBdr>
            <w:top w:val="none" w:sz="0" w:space="0" w:color="auto"/>
            <w:left w:val="none" w:sz="0" w:space="0" w:color="auto"/>
            <w:bottom w:val="none" w:sz="0" w:space="0" w:color="auto"/>
            <w:right w:val="none" w:sz="0" w:space="0" w:color="auto"/>
          </w:divBdr>
        </w:div>
        <w:div w:id="280452538">
          <w:marLeft w:val="0"/>
          <w:marRight w:val="0"/>
          <w:marTop w:val="0"/>
          <w:marBottom w:val="0"/>
          <w:divBdr>
            <w:top w:val="none" w:sz="0" w:space="0" w:color="auto"/>
            <w:left w:val="none" w:sz="0" w:space="0" w:color="auto"/>
            <w:bottom w:val="none" w:sz="0" w:space="0" w:color="auto"/>
            <w:right w:val="none" w:sz="0" w:space="0" w:color="auto"/>
          </w:divBdr>
        </w:div>
        <w:div w:id="1075203120">
          <w:marLeft w:val="0"/>
          <w:marRight w:val="0"/>
          <w:marTop w:val="0"/>
          <w:marBottom w:val="0"/>
          <w:divBdr>
            <w:top w:val="none" w:sz="0" w:space="0" w:color="auto"/>
            <w:left w:val="none" w:sz="0" w:space="0" w:color="auto"/>
            <w:bottom w:val="none" w:sz="0" w:space="0" w:color="auto"/>
            <w:right w:val="none" w:sz="0" w:space="0" w:color="auto"/>
          </w:divBdr>
        </w:div>
        <w:div w:id="1571187246">
          <w:marLeft w:val="0"/>
          <w:marRight w:val="0"/>
          <w:marTop w:val="0"/>
          <w:marBottom w:val="0"/>
          <w:divBdr>
            <w:top w:val="none" w:sz="0" w:space="0" w:color="auto"/>
            <w:left w:val="none" w:sz="0" w:space="0" w:color="auto"/>
            <w:bottom w:val="none" w:sz="0" w:space="0" w:color="auto"/>
            <w:right w:val="none" w:sz="0" w:space="0" w:color="auto"/>
          </w:divBdr>
        </w:div>
      </w:divsChild>
    </w:div>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50481">
      <w:bodyDiv w:val="1"/>
      <w:marLeft w:val="0"/>
      <w:marRight w:val="0"/>
      <w:marTop w:val="0"/>
      <w:marBottom w:val="0"/>
      <w:divBdr>
        <w:top w:val="none" w:sz="0" w:space="0" w:color="auto"/>
        <w:left w:val="none" w:sz="0" w:space="0" w:color="auto"/>
        <w:bottom w:val="none" w:sz="0" w:space="0" w:color="auto"/>
        <w:right w:val="none" w:sz="0" w:space="0" w:color="auto"/>
      </w:divBdr>
      <w:divsChild>
        <w:div w:id="880871172">
          <w:marLeft w:val="0"/>
          <w:marRight w:val="0"/>
          <w:marTop w:val="0"/>
          <w:marBottom w:val="0"/>
          <w:divBdr>
            <w:top w:val="none" w:sz="0" w:space="0" w:color="auto"/>
            <w:left w:val="none" w:sz="0" w:space="0" w:color="auto"/>
            <w:bottom w:val="none" w:sz="0" w:space="0" w:color="auto"/>
            <w:right w:val="none" w:sz="0" w:space="0" w:color="auto"/>
          </w:divBdr>
        </w:div>
        <w:div w:id="880363490">
          <w:marLeft w:val="0"/>
          <w:marRight w:val="0"/>
          <w:marTop w:val="0"/>
          <w:marBottom w:val="0"/>
          <w:divBdr>
            <w:top w:val="none" w:sz="0" w:space="0" w:color="auto"/>
            <w:left w:val="none" w:sz="0" w:space="0" w:color="auto"/>
            <w:bottom w:val="none" w:sz="0" w:space="0" w:color="auto"/>
            <w:right w:val="none" w:sz="0" w:space="0" w:color="auto"/>
          </w:divBdr>
        </w:div>
        <w:div w:id="1917015094">
          <w:marLeft w:val="0"/>
          <w:marRight w:val="0"/>
          <w:marTop w:val="0"/>
          <w:marBottom w:val="0"/>
          <w:divBdr>
            <w:top w:val="none" w:sz="0" w:space="0" w:color="auto"/>
            <w:left w:val="none" w:sz="0" w:space="0" w:color="auto"/>
            <w:bottom w:val="none" w:sz="0" w:space="0" w:color="auto"/>
            <w:right w:val="none" w:sz="0" w:space="0" w:color="auto"/>
          </w:divBdr>
        </w:div>
        <w:div w:id="1869367074">
          <w:marLeft w:val="0"/>
          <w:marRight w:val="0"/>
          <w:marTop w:val="0"/>
          <w:marBottom w:val="0"/>
          <w:divBdr>
            <w:top w:val="none" w:sz="0" w:space="0" w:color="auto"/>
            <w:left w:val="none" w:sz="0" w:space="0" w:color="auto"/>
            <w:bottom w:val="none" w:sz="0" w:space="0" w:color="auto"/>
            <w:right w:val="none" w:sz="0" w:space="0" w:color="auto"/>
          </w:divBdr>
        </w:div>
        <w:div w:id="1022559727">
          <w:marLeft w:val="0"/>
          <w:marRight w:val="0"/>
          <w:marTop w:val="0"/>
          <w:marBottom w:val="0"/>
          <w:divBdr>
            <w:top w:val="none" w:sz="0" w:space="0" w:color="auto"/>
            <w:left w:val="none" w:sz="0" w:space="0" w:color="auto"/>
            <w:bottom w:val="none" w:sz="0" w:space="0" w:color="auto"/>
            <w:right w:val="none" w:sz="0" w:space="0" w:color="auto"/>
          </w:divBdr>
        </w:div>
        <w:div w:id="542208854">
          <w:marLeft w:val="0"/>
          <w:marRight w:val="0"/>
          <w:marTop w:val="0"/>
          <w:marBottom w:val="0"/>
          <w:divBdr>
            <w:top w:val="none" w:sz="0" w:space="0" w:color="auto"/>
            <w:left w:val="none" w:sz="0" w:space="0" w:color="auto"/>
            <w:bottom w:val="none" w:sz="0" w:space="0" w:color="auto"/>
            <w:right w:val="none" w:sz="0" w:space="0" w:color="auto"/>
          </w:divBdr>
        </w:div>
        <w:div w:id="1275864255">
          <w:marLeft w:val="0"/>
          <w:marRight w:val="0"/>
          <w:marTop w:val="0"/>
          <w:marBottom w:val="0"/>
          <w:divBdr>
            <w:top w:val="none" w:sz="0" w:space="0" w:color="auto"/>
            <w:left w:val="none" w:sz="0" w:space="0" w:color="auto"/>
            <w:bottom w:val="none" w:sz="0" w:space="0" w:color="auto"/>
            <w:right w:val="none" w:sz="0" w:space="0" w:color="auto"/>
          </w:divBdr>
        </w:div>
        <w:div w:id="908884407">
          <w:marLeft w:val="0"/>
          <w:marRight w:val="0"/>
          <w:marTop w:val="0"/>
          <w:marBottom w:val="0"/>
          <w:divBdr>
            <w:top w:val="none" w:sz="0" w:space="0" w:color="auto"/>
            <w:left w:val="none" w:sz="0" w:space="0" w:color="auto"/>
            <w:bottom w:val="none" w:sz="0" w:space="0" w:color="auto"/>
            <w:right w:val="none" w:sz="0" w:space="0" w:color="auto"/>
          </w:divBdr>
        </w:div>
        <w:div w:id="128786478">
          <w:marLeft w:val="0"/>
          <w:marRight w:val="0"/>
          <w:marTop w:val="0"/>
          <w:marBottom w:val="0"/>
          <w:divBdr>
            <w:top w:val="none" w:sz="0" w:space="0" w:color="auto"/>
            <w:left w:val="none" w:sz="0" w:space="0" w:color="auto"/>
            <w:bottom w:val="none" w:sz="0" w:space="0" w:color="auto"/>
            <w:right w:val="none" w:sz="0" w:space="0" w:color="auto"/>
          </w:divBdr>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46028855">
      <w:bodyDiv w:val="1"/>
      <w:marLeft w:val="0"/>
      <w:marRight w:val="0"/>
      <w:marTop w:val="0"/>
      <w:marBottom w:val="0"/>
      <w:divBdr>
        <w:top w:val="none" w:sz="0" w:space="0" w:color="auto"/>
        <w:left w:val="none" w:sz="0" w:space="0" w:color="auto"/>
        <w:bottom w:val="none" w:sz="0" w:space="0" w:color="auto"/>
        <w:right w:val="none" w:sz="0" w:space="0" w:color="auto"/>
      </w:divBdr>
      <w:divsChild>
        <w:div w:id="245305107">
          <w:marLeft w:val="0"/>
          <w:marRight w:val="0"/>
          <w:marTop w:val="0"/>
          <w:marBottom w:val="0"/>
          <w:divBdr>
            <w:top w:val="none" w:sz="0" w:space="0" w:color="auto"/>
            <w:left w:val="none" w:sz="0" w:space="0" w:color="auto"/>
            <w:bottom w:val="none" w:sz="0" w:space="0" w:color="auto"/>
            <w:right w:val="none" w:sz="0" w:space="0" w:color="auto"/>
          </w:divBdr>
        </w:div>
        <w:div w:id="1160081123">
          <w:marLeft w:val="0"/>
          <w:marRight w:val="0"/>
          <w:marTop w:val="0"/>
          <w:marBottom w:val="0"/>
          <w:divBdr>
            <w:top w:val="none" w:sz="0" w:space="0" w:color="auto"/>
            <w:left w:val="none" w:sz="0" w:space="0" w:color="auto"/>
            <w:bottom w:val="none" w:sz="0" w:space="0" w:color="auto"/>
            <w:right w:val="none" w:sz="0" w:space="0" w:color="auto"/>
          </w:divBdr>
        </w:div>
        <w:div w:id="833959921">
          <w:marLeft w:val="0"/>
          <w:marRight w:val="0"/>
          <w:marTop w:val="0"/>
          <w:marBottom w:val="0"/>
          <w:divBdr>
            <w:top w:val="none" w:sz="0" w:space="0" w:color="auto"/>
            <w:left w:val="none" w:sz="0" w:space="0" w:color="auto"/>
            <w:bottom w:val="none" w:sz="0" w:space="0" w:color="auto"/>
            <w:right w:val="none" w:sz="0" w:space="0" w:color="auto"/>
          </w:divBdr>
        </w:div>
      </w:divsChild>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088696035">
      <w:bodyDiv w:val="1"/>
      <w:marLeft w:val="0"/>
      <w:marRight w:val="0"/>
      <w:marTop w:val="0"/>
      <w:marBottom w:val="0"/>
      <w:divBdr>
        <w:top w:val="none" w:sz="0" w:space="0" w:color="auto"/>
        <w:left w:val="none" w:sz="0" w:space="0" w:color="auto"/>
        <w:bottom w:val="none" w:sz="0" w:space="0" w:color="auto"/>
        <w:right w:val="none" w:sz="0" w:space="0" w:color="auto"/>
      </w:divBdr>
      <w:divsChild>
        <w:div w:id="1177616869">
          <w:marLeft w:val="0"/>
          <w:marRight w:val="0"/>
          <w:marTop w:val="0"/>
          <w:marBottom w:val="0"/>
          <w:divBdr>
            <w:top w:val="none" w:sz="0" w:space="0" w:color="auto"/>
            <w:left w:val="none" w:sz="0" w:space="0" w:color="auto"/>
            <w:bottom w:val="none" w:sz="0" w:space="0" w:color="auto"/>
            <w:right w:val="none" w:sz="0" w:space="0" w:color="auto"/>
          </w:divBdr>
        </w:div>
        <w:div w:id="1200774866">
          <w:marLeft w:val="0"/>
          <w:marRight w:val="0"/>
          <w:marTop w:val="0"/>
          <w:marBottom w:val="0"/>
          <w:divBdr>
            <w:top w:val="none" w:sz="0" w:space="0" w:color="auto"/>
            <w:left w:val="none" w:sz="0" w:space="0" w:color="auto"/>
            <w:bottom w:val="none" w:sz="0" w:space="0" w:color="auto"/>
            <w:right w:val="none" w:sz="0" w:space="0" w:color="auto"/>
          </w:divBdr>
        </w:div>
        <w:div w:id="1297373895">
          <w:marLeft w:val="0"/>
          <w:marRight w:val="0"/>
          <w:marTop w:val="0"/>
          <w:marBottom w:val="0"/>
          <w:divBdr>
            <w:top w:val="none" w:sz="0" w:space="0" w:color="auto"/>
            <w:left w:val="none" w:sz="0" w:space="0" w:color="auto"/>
            <w:bottom w:val="none" w:sz="0" w:space="0" w:color="auto"/>
            <w:right w:val="none" w:sz="0" w:space="0" w:color="auto"/>
          </w:divBdr>
        </w:div>
        <w:div w:id="622885118">
          <w:marLeft w:val="0"/>
          <w:marRight w:val="0"/>
          <w:marTop w:val="0"/>
          <w:marBottom w:val="0"/>
          <w:divBdr>
            <w:top w:val="none" w:sz="0" w:space="0" w:color="auto"/>
            <w:left w:val="none" w:sz="0" w:space="0" w:color="auto"/>
            <w:bottom w:val="none" w:sz="0" w:space="0" w:color="auto"/>
            <w:right w:val="none" w:sz="0" w:space="0" w:color="auto"/>
          </w:divBdr>
        </w:div>
        <w:div w:id="1139688861">
          <w:marLeft w:val="0"/>
          <w:marRight w:val="0"/>
          <w:marTop w:val="0"/>
          <w:marBottom w:val="0"/>
          <w:divBdr>
            <w:top w:val="none" w:sz="0" w:space="0" w:color="auto"/>
            <w:left w:val="none" w:sz="0" w:space="0" w:color="auto"/>
            <w:bottom w:val="none" w:sz="0" w:space="0" w:color="auto"/>
            <w:right w:val="none" w:sz="0" w:space="0" w:color="auto"/>
          </w:divBdr>
        </w:div>
      </w:divsChild>
    </w:div>
    <w:div w:id="1112898719">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41327305">
      <w:bodyDiv w:val="1"/>
      <w:marLeft w:val="0"/>
      <w:marRight w:val="0"/>
      <w:marTop w:val="0"/>
      <w:marBottom w:val="0"/>
      <w:divBdr>
        <w:top w:val="none" w:sz="0" w:space="0" w:color="auto"/>
        <w:left w:val="none" w:sz="0" w:space="0" w:color="auto"/>
        <w:bottom w:val="none" w:sz="0" w:space="0" w:color="auto"/>
        <w:right w:val="none" w:sz="0" w:space="0" w:color="auto"/>
      </w:divBdr>
      <w:divsChild>
        <w:div w:id="639070628">
          <w:marLeft w:val="0"/>
          <w:marRight w:val="0"/>
          <w:marTop w:val="0"/>
          <w:marBottom w:val="0"/>
          <w:divBdr>
            <w:top w:val="none" w:sz="0" w:space="0" w:color="auto"/>
            <w:left w:val="none" w:sz="0" w:space="0" w:color="auto"/>
            <w:bottom w:val="none" w:sz="0" w:space="0" w:color="auto"/>
            <w:right w:val="none" w:sz="0" w:space="0" w:color="auto"/>
          </w:divBdr>
        </w:div>
        <w:div w:id="1385711531">
          <w:marLeft w:val="0"/>
          <w:marRight w:val="0"/>
          <w:marTop w:val="0"/>
          <w:marBottom w:val="0"/>
          <w:divBdr>
            <w:top w:val="none" w:sz="0" w:space="0" w:color="auto"/>
            <w:left w:val="none" w:sz="0" w:space="0" w:color="auto"/>
            <w:bottom w:val="none" w:sz="0" w:space="0" w:color="auto"/>
            <w:right w:val="none" w:sz="0" w:space="0" w:color="auto"/>
          </w:divBdr>
        </w:div>
        <w:div w:id="347607457">
          <w:marLeft w:val="0"/>
          <w:marRight w:val="0"/>
          <w:marTop w:val="0"/>
          <w:marBottom w:val="0"/>
          <w:divBdr>
            <w:top w:val="none" w:sz="0" w:space="0" w:color="auto"/>
            <w:left w:val="none" w:sz="0" w:space="0" w:color="auto"/>
            <w:bottom w:val="none" w:sz="0" w:space="0" w:color="auto"/>
            <w:right w:val="none" w:sz="0" w:space="0" w:color="auto"/>
          </w:divBdr>
        </w:div>
      </w:divsChild>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5676565">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117063">
      <w:bodyDiv w:val="1"/>
      <w:marLeft w:val="0"/>
      <w:marRight w:val="0"/>
      <w:marTop w:val="0"/>
      <w:marBottom w:val="0"/>
      <w:divBdr>
        <w:top w:val="none" w:sz="0" w:space="0" w:color="auto"/>
        <w:left w:val="none" w:sz="0" w:space="0" w:color="auto"/>
        <w:bottom w:val="none" w:sz="0" w:space="0" w:color="auto"/>
        <w:right w:val="none" w:sz="0" w:space="0" w:color="auto"/>
      </w:divBdr>
      <w:divsChild>
        <w:div w:id="1107652288">
          <w:marLeft w:val="0"/>
          <w:marRight w:val="0"/>
          <w:marTop w:val="0"/>
          <w:marBottom w:val="0"/>
          <w:divBdr>
            <w:top w:val="none" w:sz="0" w:space="0" w:color="auto"/>
            <w:left w:val="none" w:sz="0" w:space="0" w:color="auto"/>
            <w:bottom w:val="none" w:sz="0" w:space="0" w:color="auto"/>
            <w:right w:val="none" w:sz="0" w:space="0" w:color="auto"/>
          </w:divBdr>
        </w:div>
        <w:div w:id="1381589371">
          <w:marLeft w:val="0"/>
          <w:marRight w:val="0"/>
          <w:marTop w:val="0"/>
          <w:marBottom w:val="0"/>
          <w:divBdr>
            <w:top w:val="none" w:sz="0" w:space="0" w:color="auto"/>
            <w:left w:val="none" w:sz="0" w:space="0" w:color="auto"/>
            <w:bottom w:val="none" w:sz="0" w:space="0" w:color="auto"/>
            <w:right w:val="none" w:sz="0" w:space="0" w:color="auto"/>
          </w:divBdr>
        </w:div>
        <w:div w:id="1369330142">
          <w:marLeft w:val="0"/>
          <w:marRight w:val="0"/>
          <w:marTop w:val="0"/>
          <w:marBottom w:val="0"/>
          <w:divBdr>
            <w:top w:val="none" w:sz="0" w:space="0" w:color="auto"/>
            <w:left w:val="none" w:sz="0" w:space="0" w:color="auto"/>
            <w:bottom w:val="none" w:sz="0" w:space="0" w:color="auto"/>
            <w:right w:val="none" w:sz="0" w:space="0" w:color="auto"/>
          </w:divBdr>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34245534">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 w:id="2043554409">
      <w:bodyDiv w:val="1"/>
      <w:marLeft w:val="0"/>
      <w:marRight w:val="0"/>
      <w:marTop w:val="0"/>
      <w:marBottom w:val="0"/>
      <w:divBdr>
        <w:top w:val="none" w:sz="0" w:space="0" w:color="auto"/>
        <w:left w:val="none" w:sz="0" w:space="0" w:color="auto"/>
        <w:bottom w:val="none" w:sz="0" w:space="0" w:color="auto"/>
        <w:right w:val="none" w:sz="0" w:space="0" w:color="auto"/>
      </w:divBdr>
      <w:divsChild>
        <w:div w:id="1809396223">
          <w:marLeft w:val="0"/>
          <w:marRight w:val="0"/>
          <w:marTop w:val="0"/>
          <w:marBottom w:val="0"/>
          <w:divBdr>
            <w:top w:val="none" w:sz="0" w:space="0" w:color="auto"/>
            <w:left w:val="none" w:sz="0" w:space="0" w:color="auto"/>
            <w:bottom w:val="none" w:sz="0" w:space="0" w:color="auto"/>
            <w:right w:val="none" w:sz="0" w:space="0" w:color="auto"/>
          </w:divBdr>
        </w:div>
        <w:div w:id="415975323">
          <w:marLeft w:val="0"/>
          <w:marRight w:val="0"/>
          <w:marTop w:val="0"/>
          <w:marBottom w:val="0"/>
          <w:divBdr>
            <w:top w:val="none" w:sz="0" w:space="0" w:color="auto"/>
            <w:left w:val="none" w:sz="0" w:space="0" w:color="auto"/>
            <w:bottom w:val="none" w:sz="0" w:space="0" w:color="auto"/>
            <w:right w:val="none" w:sz="0" w:space="0" w:color="auto"/>
          </w:divBdr>
        </w:div>
        <w:div w:id="699554478">
          <w:marLeft w:val="0"/>
          <w:marRight w:val="0"/>
          <w:marTop w:val="0"/>
          <w:marBottom w:val="0"/>
          <w:divBdr>
            <w:top w:val="none" w:sz="0" w:space="0" w:color="auto"/>
            <w:left w:val="none" w:sz="0" w:space="0" w:color="auto"/>
            <w:bottom w:val="none" w:sz="0" w:space="0" w:color="auto"/>
            <w:right w:val="none" w:sz="0" w:space="0" w:color="auto"/>
          </w:divBdr>
        </w:div>
      </w:divsChild>
    </w:div>
    <w:div w:id="20814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idmueller.de/nachhaltigkeitsbroschue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idmueller.de/de/unternehmen/unser_unternehmen/wer_wir_sind/index.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weidmuell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8" ma:contentTypeDescription="Ein neues Dokument erstellen." ma:contentTypeScope="" ma:versionID="ca2cb59cde36f415e378952d4c1744cb">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1f6ee99c5cf5b9da61bffff7af4afd9a"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customXml/itemProps2.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3.xml><?xml version="1.0" encoding="utf-8"?>
<ds:datastoreItem xmlns:ds="http://schemas.openxmlformats.org/officeDocument/2006/customXml" ds:itemID="{5DAD6785-AB45-42E3-97E9-DF3FA5E4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A2848-5A59-4B26-94DF-2D5B94618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u-OS Data Hub</vt:lpstr>
    </vt:vector>
  </TitlesOfParts>
  <Company>Weidmüller Holding</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PROCON-Connect</dc:title>
  <dc:subject/>
  <dc:creator>presse@weidmueller.com</dc:creator>
  <cp:keywords/>
  <cp:lastModifiedBy>Bayer, Katharina</cp:lastModifiedBy>
  <cp:revision>76</cp:revision>
  <cp:lastPrinted>2018-03-06T08:44:00Z</cp:lastPrinted>
  <dcterms:created xsi:type="dcterms:W3CDTF">2023-08-02T12:01:00Z</dcterms:created>
  <dcterms:modified xsi:type="dcterms:W3CDTF">2025-05-08T10:06:00Z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