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2D20" w14:textId="0594C722" w:rsidR="00130037" w:rsidRPr="00130037" w:rsidRDefault="00130037" w:rsidP="00130037">
      <w:pPr>
        <w:spacing w:line="360" w:lineRule="auto"/>
        <w:jc w:val="both"/>
        <w:rPr>
          <w:rFonts w:cs="Arial"/>
          <w:b/>
          <w:bCs/>
          <w:lang w:val="de-DE"/>
        </w:rPr>
      </w:pPr>
      <w:r w:rsidRPr="00130037">
        <w:rPr>
          <w:rFonts w:cs="Arial"/>
          <w:b/>
          <w:bCs/>
          <w:lang w:val="de-DE"/>
        </w:rPr>
        <w:t>Einfach installiert – doppelt sicher</w:t>
      </w:r>
    </w:p>
    <w:p w14:paraId="5DB61637" w14:textId="77777777" w:rsidR="00130037" w:rsidRPr="00130037" w:rsidRDefault="00130037" w:rsidP="00130037">
      <w:pPr>
        <w:spacing w:line="360" w:lineRule="auto"/>
        <w:jc w:val="both"/>
        <w:rPr>
          <w:rFonts w:cs="Arial"/>
          <w:b/>
          <w:bCs/>
          <w:lang w:val="de-DE"/>
        </w:rPr>
      </w:pPr>
      <w:r w:rsidRPr="00130037">
        <w:rPr>
          <w:rFonts w:cs="Arial"/>
          <w:b/>
          <w:bCs/>
          <w:lang w:val="de-DE"/>
        </w:rPr>
        <w:t xml:space="preserve">Der kompakte Feuerwehrschalter PV Next von Weidmüller </w:t>
      </w:r>
    </w:p>
    <w:p w14:paraId="4F3408CE" w14:textId="2D7F23E8" w:rsidR="00B03B9F" w:rsidRPr="00130037" w:rsidRDefault="00B03B9F" w:rsidP="00B03B9F">
      <w:pPr>
        <w:spacing w:line="360" w:lineRule="auto"/>
        <w:jc w:val="both"/>
        <w:rPr>
          <w:rFonts w:cs="Arial"/>
          <w:b/>
          <w:bCs/>
          <w:lang w:val="de-DE"/>
        </w:rPr>
      </w:pPr>
    </w:p>
    <w:p w14:paraId="732F27D0" w14:textId="6697A5E0" w:rsidR="00B675B1" w:rsidRDefault="00B675B1" w:rsidP="00B675B1">
      <w:pPr>
        <w:spacing w:line="360" w:lineRule="auto"/>
        <w:jc w:val="both"/>
        <w:rPr>
          <w:rFonts w:eastAsia="Arial" w:cs="Arial"/>
          <w:i/>
          <w:color w:val="000000" w:themeColor="text1"/>
          <w:szCs w:val="22"/>
          <w:lang w:val="de-DE"/>
        </w:rPr>
      </w:pPr>
      <w:r w:rsidRPr="00B675B1">
        <w:rPr>
          <w:rFonts w:eastAsia="Arial" w:cs="Arial"/>
          <w:i/>
          <w:color w:val="000000" w:themeColor="text1"/>
          <w:szCs w:val="22"/>
          <w:lang w:val="de-DE"/>
        </w:rPr>
        <w:t>Die Zahl der Photovoltaik-Aufdachanlagen in Deutschland wächst – auch bei Gewerbeimmobilien und öffentlichen Gebäuden. Laut einer aktuellen Studie plant rund ein Drittel aller Wirtschaftsbetriebe innerhalb der nächsten drei Jahre den Bau einer PV-Anlage</w:t>
      </w:r>
      <w:r w:rsidR="00B27DF9">
        <w:rPr>
          <w:rFonts w:eastAsia="Arial" w:cs="Arial"/>
          <w:i/>
          <w:color w:val="000000" w:themeColor="text1"/>
          <w:szCs w:val="22"/>
          <w:lang w:val="de-DE"/>
        </w:rPr>
        <w:t>.</w:t>
      </w:r>
      <w:r w:rsidRPr="00B675B1">
        <w:rPr>
          <w:rFonts w:eastAsia="Arial" w:cs="Arial"/>
          <w:i/>
          <w:color w:val="000000" w:themeColor="text1"/>
          <w:szCs w:val="22"/>
          <w:vertAlign w:val="superscript"/>
          <w:lang w:val="de-DE"/>
        </w:rPr>
        <w:footnoteReference w:id="2"/>
      </w:r>
      <w:r w:rsidRPr="00B675B1">
        <w:rPr>
          <w:rFonts w:eastAsia="Arial" w:cs="Arial"/>
          <w:i/>
          <w:color w:val="000000" w:themeColor="text1"/>
          <w:szCs w:val="22"/>
          <w:lang w:val="de-DE"/>
        </w:rPr>
        <w:t xml:space="preserve"> Bei der Planung und Installation dieser Anlagen sind viele Vorschriften und Empfehlungen zu berücksichtigen. Dazu zählt neben dem Blitz- und Überspannungsschutz auch die Sicherheit von Feuerwehrkräften im Brandfall. Als erster Anbieter hat Weidmüller eine besonders kompakte Lösung entwickelt, die diese beiden Anforderungen miteinander kombiniert: </w:t>
      </w:r>
      <w:r w:rsidR="00B27DF9">
        <w:rPr>
          <w:rFonts w:eastAsia="Arial" w:cs="Arial"/>
          <w:i/>
          <w:color w:val="000000" w:themeColor="text1"/>
          <w:szCs w:val="22"/>
          <w:lang w:val="de-DE"/>
        </w:rPr>
        <w:t>d</w:t>
      </w:r>
      <w:r w:rsidRPr="00B675B1">
        <w:rPr>
          <w:rFonts w:eastAsia="Arial" w:cs="Arial"/>
          <w:i/>
          <w:color w:val="000000" w:themeColor="text1"/>
          <w:szCs w:val="22"/>
          <w:lang w:val="de-DE"/>
        </w:rPr>
        <w:t xml:space="preserve">er Feuerwehrschalter PV Next. Die clevere Box bietet zuverlässigen Schutz und beschleunigt zugleich die Installation. </w:t>
      </w:r>
    </w:p>
    <w:p w14:paraId="3866E8BF" w14:textId="77777777" w:rsidR="007D54E5" w:rsidRDefault="007D54E5" w:rsidP="00B675B1">
      <w:pPr>
        <w:spacing w:line="360" w:lineRule="auto"/>
        <w:jc w:val="both"/>
        <w:rPr>
          <w:rFonts w:eastAsia="Arial" w:cs="Arial"/>
          <w:i/>
          <w:color w:val="000000" w:themeColor="text1"/>
          <w:szCs w:val="22"/>
          <w:lang w:val="de-DE"/>
        </w:rPr>
      </w:pPr>
    </w:p>
    <w:p w14:paraId="287B32AA" w14:textId="77777777" w:rsidR="007D54E5" w:rsidRDefault="007D54E5" w:rsidP="007D54E5">
      <w:pPr>
        <w:spacing w:line="360" w:lineRule="auto"/>
        <w:jc w:val="both"/>
        <w:rPr>
          <w:rFonts w:eastAsia="Arial" w:cs="Arial"/>
          <w:b/>
          <w:iCs/>
          <w:color w:val="000000" w:themeColor="text1"/>
          <w:szCs w:val="22"/>
          <w:lang w:val="de-DE"/>
        </w:rPr>
      </w:pPr>
      <w:r w:rsidRPr="007D54E5">
        <w:rPr>
          <w:rFonts w:eastAsia="Arial" w:cs="Arial"/>
          <w:b/>
          <w:iCs/>
          <w:color w:val="000000" w:themeColor="text1"/>
          <w:szCs w:val="22"/>
          <w:lang w:val="de-DE"/>
        </w:rPr>
        <w:t xml:space="preserve">Gefährdung von Feuerwehrkräften vermeiden </w:t>
      </w:r>
    </w:p>
    <w:p w14:paraId="3079A59D" w14:textId="00B7108B" w:rsidR="007D54E5" w:rsidRPr="007D54E5" w:rsidRDefault="007D54E5" w:rsidP="007D54E5">
      <w:pPr>
        <w:spacing w:line="360" w:lineRule="auto"/>
        <w:jc w:val="both"/>
        <w:rPr>
          <w:rFonts w:eastAsia="Arial" w:cs="Arial"/>
          <w:iCs/>
          <w:color w:val="000000" w:themeColor="text1"/>
          <w:szCs w:val="22"/>
          <w:lang w:val="de-DE"/>
        </w:rPr>
      </w:pPr>
      <w:r w:rsidRPr="007D54E5">
        <w:rPr>
          <w:rFonts w:eastAsia="Arial" w:cs="Arial"/>
          <w:iCs/>
          <w:color w:val="000000" w:themeColor="text1"/>
          <w:szCs w:val="22"/>
          <w:lang w:val="de-DE"/>
        </w:rPr>
        <w:t>Während der Stromerzeugung stehen die PV-</w:t>
      </w:r>
      <w:proofErr w:type="spellStart"/>
      <w:r w:rsidRPr="007D54E5">
        <w:rPr>
          <w:rFonts w:eastAsia="Arial" w:cs="Arial"/>
          <w:iCs/>
          <w:color w:val="000000" w:themeColor="text1"/>
          <w:szCs w:val="22"/>
          <w:lang w:val="de-DE"/>
        </w:rPr>
        <w:t>Stringleitungen</w:t>
      </w:r>
      <w:proofErr w:type="spellEnd"/>
      <w:r w:rsidRPr="007D54E5">
        <w:rPr>
          <w:rFonts w:eastAsia="Arial" w:cs="Arial"/>
          <w:iCs/>
          <w:color w:val="000000" w:themeColor="text1"/>
          <w:szCs w:val="22"/>
          <w:lang w:val="de-DE"/>
        </w:rPr>
        <w:t xml:space="preserve"> in Gebäuden unter hohen Spannungen bis zu 1.100 Volt. Auch im Falle eines Hausbrands wird meist weiter Strom produziert, was die Feuerwehrkräfte erheblich gefährden kann. Das gilt insbesondere, wenn </w:t>
      </w:r>
      <w:proofErr w:type="spellStart"/>
      <w:r w:rsidRPr="007D54E5">
        <w:rPr>
          <w:rFonts w:eastAsia="Arial" w:cs="Arial"/>
          <w:iCs/>
          <w:color w:val="000000" w:themeColor="text1"/>
          <w:szCs w:val="22"/>
          <w:lang w:val="de-DE"/>
        </w:rPr>
        <w:t>Stringleitungen</w:t>
      </w:r>
      <w:proofErr w:type="spellEnd"/>
      <w:r w:rsidRPr="007D54E5">
        <w:rPr>
          <w:rFonts w:eastAsia="Arial" w:cs="Arial"/>
          <w:iCs/>
          <w:color w:val="000000" w:themeColor="text1"/>
          <w:szCs w:val="22"/>
          <w:lang w:val="de-DE"/>
        </w:rPr>
        <w:t xml:space="preserve"> durch die Brandzerstörung freigelegt werden oder die Feuerwehr zur Rettung von Personen Wände durchbrechen muss, in denen </w:t>
      </w:r>
      <w:proofErr w:type="spellStart"/>
      <w:r w:rsidRPr="007D54E5">
        <w:rPr>
          <w:rFonts w:eastAsia="Arial" w:cs="Arial"/>
          <w:iCs/>
          <w:color w:val="000000" w:themeColor="text1"/>
          <w:szCs w:val="22"/>
          <w:lang w:val="de-DE"/>
        </w:rPr>
        <w:t>Stringleitungen</w:t>
      </w:r>
      <w:proofErr w:type="spellEnd"/>
      <w:r w:rsidRPr="007D54E5">
        <w:rPr>
          <w:rFonts w:eastAsia="Arial" w:cs="Arial"/>
          <w:iCs/>
          <w:color w:val="000000" w:themeColor="text1"/>
          <w:szCs w:val="22"/>
          <w:lang w:val="de-DE"/>
        </w:rPr>
        <w:t xml:space="preserve"> verlegt sind. Angesichts dieser Gefahren fordern Orts- und Werksfeuerwehren sowie Versicherungen deshalb einen zuverlässigen Schutz der Feuerwehrkräfte im Einsatz. </w:t>
      </w:r>
    </w:p>
    <w:p w14:paraId="45D339D2" w14:textId="77777777" w:rsidR="007D54E5" w:rsidRPr="007D54E5" w:rsidRDefault="007D54E5" w:rsidP="007D54E5">
      <w:pPr>
        <w:spacing w:line="360" w:lineRule="auto"/>
        <w:jc w:val="both"/>
        <w:rPr>
          <w:rFonts w:eastAsia="Arial" w:cs="Arial"/>
          <w:iCs/>
          <w:color w:val="000000" w:themeColor="text1"/>
          <w:szCs w:val="22"/>
          <w:lang w:val="de-DE"/>
        </w:rPr>
      </w:pPr>
    </w:p>
    <w:p w14:paraId="535E198F" w14:textId="77777777" w:rsidR="007D54E5" w:rsidRDefault="007D54E5" w:rsidP="007D54E5">
      <w:pPr>
        <w:spacing w:line="360" w:lineRule="auto"/>
        <w:jc w:val="both"/>
        <w:rPr>
          <w:rFonts w:eastAsia="Arial" w:cs="Arial"/>
          <w:b/>
          <w:iCs/>
          <w:color w:val="000000" w:themeColor="text1"/>
          <w:szCs w:val="22"/>
          <w:lang w:val="de-DE"/>
        </w:rPr>
      </w:pPr>
      <w:r w:rsidRPr="007D54E5">
        <w:rPr>
          <w:rFonts w:eastAsia="Arial" w:cs="Arial"/>
          <w:b/>
          <w:iCs/>
          <w:color w:val="000000" w:themeColor="text1"/>
          <w:szCs w:val="22"/>
          <w:lang w:val="de-DE"/>
        </w:rPr>
        <w:t xml:space="preserve">Automatische Abschaltung mit zuverlässiger Funktion </w:t>
      </w:r>
    </w:p>
    <w:p w14:paraId="243443E4" w14:textId="1827F93F" w:rsidR="007D54E5" w:rsidRPr="007D54E5" w:rsidRDefault="007D54E5" w:rsidP="007D54E5">
      <w:pPr>
        <w:spacing w:line="360" w:lineRule="auto"/>
        <w:jc w:val="both"/>
        <w:rPr>
          <w:rFonts w:eastAsia="Arial" w:cs="Arial"/>
          <w:iCs/>
          <w:color w:val="000000" w:themeColor="text1"/>
          <w:szCs w:val="22"/>
          <w:lang w:val="de-DE"/>
        </w:rPr>
      </w:pPr>
      <w:r w:rsidRPr="007D54E5">
        <w:rPr>
          <w:rFonts w:eastAsia="Arial" w:cs="Arial"/>
          <w:iCs/>
          <w:color w:val="000000" w:themeColor="text1"/>
          <w:szCs w:val="22"/>
          <w:lang w:val="de-DE"/>
        </w:rPr>
        <w:t xml:space="preserve">Um die Sicherheit im Brandfall zu gewährleisten, werden heute die meisten PV-Anlagen auf Gewerbegebäuden mit einem Feuerwehrschalter ausgerüstet. Speziell für dieses Einsatzgebiet gibt es bei Weidmüller den Feuerwehrschalter PV Next. Die kompakte Box ermöglicht es, die DC-Leitungen der Anlage abzuschalten. Sie wird außerhalb des Gebäudes und möglichst nah an den PV-Modulen installiert – spätestens am Eintrittspunkt der Leitungen in das Gebäude. Wird der Feuerwehrschalter aktiviert, schaltet </w:t>
      </w:r>
      <w:r w:rsidRPr="007D54E5">
        <w:rPr>
          <w:rFonts w:eastAsia="Arial" w:cs="Arial"/>
          <w:iCs/>
          <w:color w:val="000000" w:themeColor="text1"/>
          <w:szCs w:val="22"/>
          <w:lang w:val="de-DE"/>
        </w:rPr>
        <w:lastRenderedPageBreak/>
        <w:t xml:space="preserve">er die </w:t>
      </w:r>
      <w:proofErr w:type="spellStart"/>
      <w:r w:rsidRPr="007D54E5">
        <w:rPr>
          <w:rFonts w:eastAsia="Arial" w:cs="Arial"/>
          <w:iCs/>
          <w:color w:val="000000" w:themeColor="text1"/>
          <w:szCs w:val="22"/>
          <w:lang w:val="de-DE"/>
        </w:rPr>
        <w:t>Stringleitungen</w:t>
      </w:r>
      <w:proofErr w:type="spellEnd"/>
      <w:r w:rsidRPr="007D54E5">
        <w:rPr>
          <w:rFonts w:eastAsia="Arial" w:cs="Arial"/>
          <w:iCs/>
          <w:color w:val="000000" w:themeColor="text1"/>
          <w:szCs w:val="22"/>
          <w:lang w:val="de-DE"/>
        </w:rPr>
        <w:t xml:space="preserve"> im Gebäude automatisch über einen Lasttrennschalter spannungsfrei. So kann die Feuerwehr sicher arbeiten. „Der Schalter reagiert automatisch darauf, ob eine Spannung von 230 Volt anliegt“, erläutert Pascal Niggemann, Head </w:t>
      </w:r>
      <w:proofErr w:type="spellStart"/>
      <w:r w:rsidRPr="007D54E5">
        <w:rPr>
          <w:rFonts w:eastAsia="Arial" w:cs="Arial"/>
          <w:iCs/>
          <w:color w:val="000000" w:themeColor="text1"/>
          <w:szCs w:val="22"/>
          <w:lang w:val="de-DE"/>
        </w:rPr>
        <w:t>of</w:t>
      </w:r>
      <w:proofErr w:type="spellEnd"/>
      <w:r w:rsidRPr="007D54E5">
        <w:rPr>
          <w:rFonts w:eastAsia="Arial" w:cs="Arial"/>
          <w:iCs/>
          <w:color w:val="000000" w:themeColor="text1"/>
          <w:szCs w:val="22"/>
          <w:lang w:val="de-DE"/>
        </w:rPr>
        <w:t xml:space="preserve"> PV</w:t>
      </w:r>
      <w:r w:rsidR="00824407">
        <w:rPr>
          <w:rFonts w:eastAsia="Arial" w:cs="Arial"/>
          <w:iCs/>
          <w:color w:val="000000" w:themeColor="text1"/>
          <w:szCs w:val="22"/>
          <w:lang w:val="de-DE"/>
        </w:rPr>
        <w:t xml:space="preserve"> </w:t>
      </w:r>
      <w:r w:rsidRPr="007D54E5">
        <w:rPr>
          <w:rFonts w:eastAsia="Arial" w:cs="Arial"/>
          <w:iCs/>
          <w:color w:val="000000" w:themeColor="text1"/>
          <w:szCs w:val="22"/>
          <w:lang w:val="de-DE"/>
        </w:rPr>
        <w:t>Systems Home &amp; Business bei Weidmüller</w:t>
      </w:r>
      <w:r w:rsidR="00824407">
        <w:rPr>
          <w:rFonts w:eastAsia="Arial" w:cs="Arial"/>
          <w:iCs/>
          <w:color w:val="000000" w:themeColor="text1"/>
          <w:szCs w:val="22"/>
          <w:lang w:val="de-DE"/>
        </w:rPr>
        <w:t>,</w:t>
      </w:r>
      <w:r w:rsidRPr="007D54E5">
        <w:rPr>
          <w:rFonts w:eastAsia="Arial" w:cs="Arial"/>
          <w:iCs/>
          <w:color w:val="000000" w:themeColor="text1"/>
          <w:szCs w:val="22"/>
          <w:lang w:val="de-DE"/>
        </w:rPr>
        <w:t xml:space="preserve"> die Funktion und ergänzt: „Geht die Spannung auf null, weil die Feuerwehr den Notschalter betätigt, schaltet die Box automatisch innerhalb von 1,5 Sekunden ab. Ist die Wechselstromversorgung allerdings nur wegen eines Stromausfalls gestört, schaltet sich die Box automatisch wieder ein, sobald </w:t>
      </w:r>
      <w:r w:rsidR="00F15309" w:rsidRPr="00B43849">
        <w:rPr>
          <w:rFonts w:eastAsia="Arial" w:cs="Arial"/>
          <w:iCs/>
          <w:color w:val="000000" w:themeColor="text1"/>
          <w:szCs w:val="22"/>
          <w:lang w:val="de-DE"/>
        </w:rPr>
        <w:t>erneut</w:t>
      </w:r>
      <w:r w:rsidR="00F15309">
        <w:rPr>
          <w:rFonts w:eastAsia="Arial" w:cs="Arial"/>
          <w:iCs/>
          <w:color w:val="000000" w:themeColor="text1"/>
          <w:szCs w:val="22"/>
          <w:lang w:val="de-DE"/>
        </w:rPr>
        <w:t xml:space="preserve"> </w:t>
      </w:r>
      <w:r w:rsidRPr="007D54E5">
        <w:rPr>
          <w:rFonts w:eastAsia="Arial" w:cs="Arial"/>
          <w:iCs/>
          <w:color w:val="000000" w:themeColor="text1"/>
          <w:szCs w:val="22"/>
          <w:lang w:val="de-DE"/>
        </w:rPr>
        <w:t xml:space="preserve">230 Volt anliegen.“ </w:t>
      </w:r>
    </w:p>
    <w:p w14:paraId="041D3921" w14:textId="77777777" w:rsidR="007D54E5" w:rsidRPr="007D54E5" w:rsidRDefault="007D54E5" w:rsidP="007D54E5">
      <w:pPr>
        <w:spacing w:line="360" w:lineRule="auto"/>
        <w:jc w:val="both"/>
        <w:rPr>
          <w:rFonts w:eastAsia="Arial" w:cs="Arial"/>
          <w:iCs/>
          <w:color w:val="000000" w:themeColor="text1"/>
          <w:szCs w:val="22"/>
          <w:lang w:val="de-DE"/>
        </w:rPr>
      </w:pPr>
    </w:p>
    <w:p w14:paraId="70255C69" w14:textId="77777777" w:rsidR="007D54E5" w:rsidRPr="007D54E5" w:rsidRDefault="007D54E5" w:rsidP="007D54E5">
      <w:pPr>
        <w:spacing w:line="360" w:lineRule="auto"/>
        <w:jc w:val="both"/>
        <w:rPr>
          <w:rFonts w:eastAsia="Arial" w:cs="Arial"/>
          <w:b/>
          <w:iCs/>
          <w:color w:val="000000" w:themeColor="text1"/>
          <w:szCs w:val="22"/>
          <w:lang w:val="de-DE"/>
        </w:rPr>
      </w:pPr>
      <w:r w:rsidRPr="007D54E5">
        <w:rPr>
          <w:rFonts w:eastAsia="Arial" w:cs="Arial"/>
          <w:b/>
          <w:iCs/>
          <w:color w:val="000000" w:themeColor="text1"/>
          <w:szCs w:val="22"/>
          <w:lang w:val="de-DE"/>
        </w:rPr>
        <w:t xml:space="preserve">Flexible Integrationsmöglichkeiten je nach Anforderung </w:t>
      </w:r>
    </w:p>
    <w:p w14:paraId="7BE23076" w14:textId="77777777" w:rsidR="007D54E5" w:rsidRPr="007D54E5" w:rsidRDefault="007D54E5" w:rsidP="007D54E5">
      <w:pPr>
        <w:spacing w:line="360" w:lineRule="auto"/>
        <w:jc w:val="both"/>
        <w:rPr>
          <w:rFonts w:eastAsia="Arial" w:cs="Arial"/>
          <w:iCs/>
          <w:color w:val="000000" w:themeColor="text1"/>
          <w:szCs w:val="22"/>
          <w:lang w:val="de-DE"/>
        </w:rPr>
      </w:pPr>
      <w:r w:rsidRPr="007D54E5">
        <w:rPr>
          <w:rFonts w:eastAsia="Arial" w:cs="Arial"/>
          <w:iCs/>
          <w:color w:val="000000" w:themeColor="text1"/>
          <w:szCs w:val="22"/>
          <w:lang w:val="de-DE"/>
        </w:rPr>
        <w:t xml:space="preserve">Wie der Feuerwehrschalter in das Gebäude integriert wird und welche technischen Eigenschaften er hat, kann individuell je nach Einsatzgebiet festgelegt werden. „In der Regel werden die Anforderungen gemeinsam mit der zuständigen Feuerwehr festgelegt und genau dokumentiert, beispielsweise bei der Erarbeitung von Notfallplänen“, erläutert Pascal Niggemann das Vorgehen und fährt fort: „Schließlich müssen die Einsatzkräfte im Notfall wissen, dass es einen Feuerwehrschalter gibt, wo sich der zugehörige Hauptschalter befindet und wie er aktiviert wird. Auf Wunsch ist auch die Integration in eine Brandmeldeanlage möglich. Der modulare Aufbau von PV Next lässt für die Installation alle möglichen Freiheiten.“ </w:t>
      </w:r>
    </w:p>
    <w:p w14:paraId="2F6A1D33" w14:textId="77777777" w:rsidR="007D54E5" w:rsidRPr="007D54E5" w:rsidRDefault="007D54E5" w:rsidP="007D54E5">
      <w:pPr>
        <w:spacing w:line="360" w:lineRule="auto"/>
        <w:jc w:val="both"/>
        <w:rPr>
          <w:rFonts w:eastAsia="Arial" w:cs="Arial"/>
          <w:iCs/>
          <w:color w:val="000000" w:themeColor="text1"/>
          <w:szCs w:val="22"/>
          <w:lang w:val="de-DE"/>
        </w:rPr>
      </w:pPr>
    </w:p>
    <w:p w14:paraId="6114FE37" w14:textId="5790B0F6" w:rsidR="003A3BBA" w:rsidRDefault="007D54E5" w:rsidP="003A3BBA">
      <w:pPr>
        <w:spacing w:line="360" w:lineRule="auto"/>
        <w:jc w:val="both"/>
        <w:rPr>
          <w:rFonts w:eastAsia="Arial" w:cs="Arial"/>
          <w:b/>
          <w:iCs/>
          <w:color w:val="000000" w:themeColor="text1"/>
          <w:szCs w:val="22"/>
          <w:lang w:val="de-DE"/>
        </w:rPr>
      </w:pPr>
      <w:r w:rsidRPr="007D54E5">
        <w:rPr>
          <w:rFonts w:eastAsia="Arial" w:cs="Arial"/>
          <w:b/>
          <w:iCs/>
          <w:color w:val="000000" w:themeColor="text1"/>
          <w:szCs w:val="22"/>
          <w:lang w:val="de-DE"/>
        </w:rPr>
        <w:t>Einzigartige Kombination aus Feuerwehrschalter und Überspannungsschutz</w:t>
      </w:r>
    </w:p>
    <w:p w14:paraId="2974E5AA" w14:textId="1BD4F742" w:rsidR="007D54E5" w:rsidRPr="007D54E5" w:rsidRDefault="007D54E5" w:rsidP="007D54E5">
      <w:pPr>
        <w:spacing w:line="360" w:lineRule="auto"/>
        <w:jc w:val="both"/>
        <w:rPr>
          <w:rFonts w:eastAsia="Arial" w:cs="Arial"/>
          <w:iCs/>
          <w:color w:val="000000" w:themeColor="text1"/>
          <w:szCs w:val="22"/>
          <w:lang w:val="de-DE"/>
        </w:rPr>
      </w:pPr>
      <w:r w:rsidRPr="007D54E5">
        <w:rPr>
          <w:rFonts w:eastAsia="Arial" w:cs="Arial"/>
          <w:iCs/>
          <w:color w:val="000000" w:themeColor="text1"/>
          <w:szCs w:val="22"/>
          <w:lang w:val="de-DE"/>
        </w:rPr>
        <w:t>Die Installation eines Feuerwehrschalters wird zwar von verschiedenen Stellen empfohlen, ist aber seitens des Gesetzgebers nicht vorgeschrieben. Anders sieht das beim Blitz- und Überspannungsschutz aus. Er ist spätestens seit 2019 in allen neuen Gebäuden Pflicht</w:t>
      </w:r>
      <w:r w:rsidR="00121855">
        <w:rPr>
          <w:rFonts w:eastAsia="Arial" w:cs="Arial"/>
          <w:iCs/>
          <w:color w:val="000000" w:themeColor="text1"/>
          <w:szCs w:val="22"/>
          <w:lang w:val="de-DE"/>
        </w:rPr>
        <w:t>.</w:t>
      </w:r>
      <w:r w:rsidRPr="007D54E5">
        <w:rPr>
          <w:rFonts w:eastAsia="Arial" w:cs="Arial"/>
          <w:iCs/>
          <w:color w:val="000000" w:themeColor="text1"/>
          <w:szCs w:val="22"/>
          <w:lang w:val="de-DE"/>
        </w:rPr>
        <w:t xml:space="preserve"> „Viele Kunden haben uns deshalb gefragt, ob sich Funktionen wie der Feuerwehrschalter mit Überspannungsschutzgeräten kombinieren lassen. So könnten sie den Installationsaufwand verringern“, erklärt Pascal Niggemann. Weidmüller hat auf diese Anfragen reagiert und den neuen Feuerwehrschalter PV Next so entwickelt, dass beide Funktionen platz- und kostensparend in einem einzigen kompakten Gehäuse vereint sind. Dank dieser cleveren Lösung müssen die </w:t>
      </w:r>
      <w:r w:rsidRPr="007D54E5">
        <w:rPr>
          <w:rFonts w:eastAsia="Arial" w:cs="Arial"/>
          <w:iCs/>
          <w:color w:val="000000" w:themeColor="text1"/>
          <w:szCs w:val="22"/>
          <w:lang w:val="de-DE"/>
        </w:rPr>
        <w:lastRenderedPageBreak/>
        <w:t>Anschlüsse der Strings nur einmal verkabelt werden, was einen erheblichen Zeitvorteil bedeutet. „Derzeit gibt es nur wenige Wettbewerber auf dem Markt, die ähnliche Lösungen anbieten. Unser Gerät ist dank des Leiterplattendesigns jedoch besonders kompakt, übersichtlich, aufgeräumt – und in dieser Form auf dem Mark bisher einzigartig“, erläutert Pascal Niggemann und ergänzt: „Auch deshalb wurde unsere Produktfamilie in diesem Jahr mit dem German Design Award in Gold ausgezeichnet.“</w:t>
      </w:r>
    </w:p>
    <w:p w14:paraId="049B8294" w14:textId="77777777" w:rsidR="007D54E5" w:rsidRPr="007D54E5" w:rsidRDefault="007D54E5" w:rsidP="007D54E5">
      <w:pPr>
        <w:spacing w:line="360" w:lineRule="auto"/>
        <w:jc w:val="both"/>
        <w:rPr>
          <w:rFonts w:eastAsia="Arial" w:cs="Arial"/>
          <w:iCs/>
          <w:color w:val="000000" w:themeColor="text1"/>
          <w:szCs w:val="22"/>
          <w:lang w:val="de-DE"/>
        </w:rPr>
      </w:pPr>
    </w:p>
    <w:p w14:paraId="5CED16BF" w14:textId="1D67037E" w:rsidR="007D54E5" w:rsidRPr="007D54E5" w:rsidRDefault="007D54E5" w:rsidP="007D54E5">
      <w:pPr>
        <w:spacing w:line="360" w:lineRule="auto"/>
        <w:jc w:val="both"/>
        <w:rPr>
          <w:rFonts w:eastAsia="Arial" w:cs="Arial"/>
          <w:b/>
          <w:iCs/>
          <w:color w:val="000000" w:themeColor="text1"/>
          <w:szCs w:val="22"/>
          <w:lang w:val="de-DE"/>
        </w:rPr>
      </w:pPr>
      <w:r w:rsidRPr="007D54E5">
        <w:rPr>
          <w:rFonts w:eastAsia="Arial" w:cs="Arial"/>
          <w:b/>
          <w:iCs/>
          <w:color w:val="000000" w:themeColor="text1"/>
          <w:szCs w:val="22"/>
          <w:lang w:val="de-DE"/>
        </w:rPr>
        <w:t>Rundum</w:t>
      </w:r>
      <w:r w:rsidR="00881E37">
        <w:rPr>
          <w:rFonts w:eastAsia="Arial" w:cs="Arial"/>
          <w:b/>
          <w:iCs/>
          <w:color w:val="000000" w:themeColor="text1"/>
          <w:szCs w:val="22"/>
          <w:lang w:val="de-DE"/>
        </w:rPr>
        <w:t>a</w:t>
      </w:r>
      <w:r w:rsidRPr="007D54E5">
        <w:rPr>
          <w:rFonts w:eastAsia="Arial" w:cs="Arial"/>
          <w:b/>
          <w:iCs/>
          <w:color w:val="000000" w:themeColor="text1"/>
          <w:szCs w:val="22"/>
          <w:lang w:val="de-DE"/>
        </w:rPr>
        <w:t>ngebot für den Einsatz von PV-Systemen und erneuerbare</w:t>
      </w:r>
      <w:r w:rsidR="00881E37">
        <w:rPr>
          <w:rFonts w:eastAsia="Arial" w:cs="Arial"/>
          <w:b/>
          <w:iCs/>
          <w:color w:val="000000" w:themeColor="text1"/>
          <w:szCs w:val="22"/>
          <w:lang w:val="de-DE"/>
        </w:rPr>
        <w:t>n</w:t>
      </w:r>
      <w:r w:rsidRPr="007D54E5">
        <w:rPr>
          <w:rFonts w:eastAsia="Arial" w:cs="Arial"/>
          <w:b/>
          <w:iCs/>
          <w:color w:val="000000" w:themeColor="text1"/>
          <w:szCs w:val="22"/>
          <w:lang w:val="de-DE"/>
        </w:rPr>
        <w:t xml:space="preserve"> Energien </w:t>
      </w:r>
    </w:p>
    <w:p w14:paraId="09DCE51E" w14:textId="6391AC9B" w:rsidR="007D54E5" w:rsidRDefault="007D54E5" w:rsidP="007D54E5">
      <w:pPr>
        <w:spacing w:line="360" w:lineRule="auto"/>
        <w:jc w:val="both"/>
        <w:rPr>
          <w:rFonts w:eastAsia="Arial" w:cs="Arial"/>
          <w:iCs/>
          <w:color w:val="000000" w:themeColor="text1"/>
          <w:szCs w:val="22"/>
          <w:lang w:val="de-DE"/>
        </w:rPr>
      </w:pPr>
      <w:r w:rsidRPr="007D54E5">
        <w:rPr>
          <w:rFonts w:eastAsia="Arial" w:cs="Arial"/>
          <w:iCs/>
          <w:color w:val="000000" w:themeColor="text1"/>
          <w:szCs w:val="22"/>
          <w:lang w:val="de-DE"/>
        </w:rPr>
        <w:t>Als Partner der Smart Industrial Connectivity entwickelt Weidmüller in</w:t>
      </w:r>
      <w:r w:rsidR="00AA7C86">
        <w:rPr>
          <w:rFonts w:eastAsia="Arial" w:cs="Arial"/>
          <w:iCs/>
          <w:color w:val="000000" w:themeColor="text1"/>
          <w:szCs w:val="22"/>
          <w:lang w:val="de-DE"/>
        </w:rPr>
        <w:t>novative</w:t>
      </w:r>
      <w:r w:rsidRPr="007D54E5">
        <w:rPr>
          <w:rFonts w:eastAsia="Arial" w:cs="Arial"/>
          <w:iCs/>
          <w:color w:val="000000" w:themeColor="text1"/>
          <w:szCs w:val="22"/>
          <w:lang w:val="de-DE"/>
        </w:rPr>
        <w:t xml:space="preserve"> Produkte und Lösungen in den Bereichen Photovoltaik und erneuerbare Energien. Der neue Feuerwehrschalter PV Next ist ein Beispiel dafür, wie das Unternehmen auf die sich rasch verändernden Anforderungen von Planern, Installateuren und Betreibern eingeht. Zum einen durch das sich stetig weiterentwickelnde Angebot an Komponenten, Werkzeugen, Markierern und Steckverbindern im Weidmüller</w:t>
      </w:r>
      <w:r w:rsidR="00881E37">
        <w:rPr>
          <w:rFonts w:eastAsia="Arial" w:cs="Arial"/>
          <w:iCs/>
          <w:color w:val="000000" w:themeColor="text1"/>
          <w:szCs w:val="22"/>
          <w:lang w:val="de-DE"/>
        </w:rPr>
        <w:t xml:space="preserve"> </w:t>
      </w:r>
      <w:r w:rsidRPr="007D54E5">
        <w:rPr>
          <w:rFonts w:eastAsia="Arial" w:cs="Arial"/>
          <w:iCs/>
          <w:color w:val="000000" w:themeColor="text1"/>
          <w:szCs w:val="22"/>
          <w:lang w:val="de-DE"/>
        </w:rPr>
        <w:t xml:space="preserve">Portfolio – zum anderen durch innovative Produktentwicklungen wie die neue Wallbox-Familie AC SMART oder die intelligente Lastlademanagement-Lösung </w:t>
      </w:r>
      <w:proofErr w:type="spellStart"/>
      <w:r w:rsidRPr="007D54E5">
        <w:rPr>
          <w:rFonts w:eastAsia="Arial" w:cs="Arial"/>
          <w:iCs/>
          <w:color w:val="000000" w:themeColor="text1"/>
          <w:szCs w:val="22"/>
          <w:lang w:val="de-DE"/>
        </w:rPr>
        <w:t>SMARTcharge</w:t>
      </w:r>
      <w:proofErr w:type="spellEnd"/>
      <w:r w:rsidRPr="007D54E5">
        <w:rPr>
          <w:rFonts w:eastAsia="Arial" w:cs="Arial"/>
          <w:iCs/>
          <w:color w:val="000000" w:themeColor="text1"/>
          <w:szCs w:val="22"/>
          <w:lang w:val="de-DE"/>
        </w:rPr>
        <w:t xml:space="preserve">. Beide sind als Neuheiten auf der Intersolar 2023 zu sehen. Mit dem breiten Produktangebot stellt Weidmüller Planern und Installateuren eine Reihe aufeinander aufbauender Lösungen rund um den Einsatz erneuerbarer Energien zur Verfügung. Für passende Unterstützung im Alltag sorgt das umfassende Serviceangebot zu Auswahl, Bestellung und Installation der Produkte. Damit lässt Weidmüller für seine Kunden keine Wünsche offen, findet Pascal Niggemann: „Mit uns starten sie direkt in die Zukunft der erneuerbaren Energien.“ </w:t>
      </w:r>
    </w:p>
    <w:p w14:paraId="736E51B6" w14:textId="77777777" w:rsidR="001746B5" w:rsidRDefault="001746B5" w:rsidP="007D54E5">
      <w:pPr>
        <w:spacing w:line="360" w:lineRule="auto"/>
        <w:jc w:val="both"/>
        <w:rPr>
          <w:rFonts w:eastAsia="Arial" w:cs="Arial"/>
          <w:iCs/>
          <w:color w:val="000000" w:themeColor="text1"/>
          <w:szCs w:val="22"/>
          <w:lang w:val="de-DE"/>
        </w:rPr>
      </w:pPr>
    </w:p>
    <w:p w14:paraId="5E4AA190" w14:textId="15FDB93B" w:rsidR="001746B5" w:rsidRPr="00F55FB8" w:rsidRDefault="001746B5" w:rsidP="001746B5">
      <w:pPr>
        <w:spacing w:line="360" w:lineRule="auto"/>
        <w:ind w:right="-851"/>
        <w:jc w:val="both"/>
        <w:rPr>
          <w:rFonts w:eastAsia="Arial" w:cs="Arial"/>
          <w:color w:val="000000" w:themeColor="text1"/>
          <w:sz w:val="18"/>
          <w:szCs w:val="18"/>
          <w:lang w:val="de-DE"/>
        </w:rPr>
      </w:pPr>
      <w:r>
        <w:rPr>
          <w:rFonts w:eastAsia="Arial" w:cs="Arial"/>
          <w:color w:val="000000" w:themeColor="text1"/>
          <w:sz w:val="18"/>
          <w:szCs w:val="18"/>
          <w:lang w:val="de-DE"/>
        </w:rPr>
        <w:t>5.</w:t>
      </w:r>
      <w:r w:rsidR="00E965BA">
        <w:rPr>
          <w:rFonts w:eastAsia="Arial" w:cs="Arial"/>
          <w:color w:val="000000" w:themeColor="text1"/>
          <w:sz w:val="18"/>
          <w:szCs w:val="18"/>
          <w:lang w:val="de-DE"/>
        </w:rPr>
        <w:t>843</w:t>
      </w:r>
      <w:r w:rsidRPr="00F55FB8">
        <w:rPr>
          <w:rFonts w:eastAsia="Arial" w:cs="Arial"/>
          <w:color w:val="000000" w:themeColor="text1"/>
          <w:sz w:val="18"/>
          <w:szCs w:val="18"/>
          <w:lang w:val="de-DE"/>
        </w:rPr>
        <w:t xml:space="preserve"> </w:t>
      </w:r>
      <w:r w:rsidRPr="00F55FB8">
        <w:rPr>
          <w:rFonts w:eastAsia="Arial" w:cs="Arial"/>
          <w:sz w:val="18"/>
          <w:szCs w:val="18"/>
          <w:lang w:val="de-DE"/>
        </w:rPr>
        <w:t xml:space="preserve">Zeichen inklusive Leerzeichen </w:t>
      </w:r>
    </w:p>
    <w:p w14:paraId="74C5AB54" w14:textId="77777777" w:rsidR="001746B5" w:rsidRPr="007D54E5" w:rsidRDefault="001746B5" w:rsidP="007D54E5">
      <w:pPr>
        <w:spacing w:line="360" w:lineRule="auto"/>
        <w:jc w:val="both"/>
        <w:rPr>
          <w:rFonts w:eastAsia="Arial" w:cs="Arial"/>
          <w:iCs/>
          <w:color w:val="000000" w:themeColor="text1"/>
          <w:szCs w:val="22"/>
          <w:lang w:val="de-DE"/>
        </w:rPr>
      </w:pPr>
    </w:p>
    <w:p w14:paraId="777C0A6B" w14:textId="71083816" w:rsidR="007D54E5" w:rsidRPr="007D54E5" w:rsidRDefault="00E03D89" w:rsidP="00B675B1">
      <w:pPr>
        <w:spacing w:line="360" w:lineRule="auto"/>
        <w:jc w:val="both"/>
        <w:rPr>
          <w:rFonts w:eastAsia="Arial" w:cs="Arial"/>
          <w:iCs/>
          <w:color w:val="000000" w:themeColor="text1"/>
          <w:szCs w:val="22"/>
          <w:lang w:val="de-DE"/>
        </w:rPr>
      </w:pPr>
      <w:r>
        <w:rPr>
          <w:noProof/>
        </w:rPr>
        <w:lastRenderedPageBreak/>
        <w:drawing>
          <wp:inline distT="0" distB="0" distL="0" distR="0" wp14:anchorId="35200599" wp14:editId="2B42BEFC">
            <wp:extent cx="2752725" cy="275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inline>
        </w:drawing>
      </w:r>
    </w:p>
    <w:p w14:paraId="1A42A9D2" w14:textId="35C4E035" w:rsidR="00B03B9F" w:rsidRDefault="004B2A47" w:rsidP="00B03B9F">
      <w:pPr>
        <w:spacing w:line="360" w:lineRule="auto"/>
        <w:jc w:val="both"/>
        <w:rPr>
          <w:rFonts w:eastAsia="Arial" w:cs="Arial"/>
          <w:szCs w:val="22"/>
          <w:lang w:val="de-DE"/>
        </w:rPr>
      </w:pPr>
      <w:r>
        <w:rPr>
          <w:rFonts w:eastAsia="Arial" w:cs="Arial"/>
          <w:szCs w:val="22"/>
          <w:lang w:val="de-DE"/>
        </w:rPr>
        <w:t>B</w:t>
      </w:r>
      <w:r w:rsidR="00D602D1">
        <w:rPr>
          <w:rFonts w:eastAsia="Arial" w:cs="Arial"/>
          <w:szCs w:val="22"/>
          <w:lang w:val="de-DE"/>
        </w:rPr>
        <w:t>ildunterschrift:</w:t>
      </w:r>
      <w:r>
        <w:rPr>
          <w:rFonts w:eastAsia="Arial" w:cs="Arial"/>
          <w:szCs w:val="22"/>
          <w:lang w:val="de-DE"/>
        </w:rPr>
        <w:t xml:space="preserve"> Der neu</w:t>
      </w:r>
      <w:r w:rsidR="00F26C3E">
        <w:rPr>
          <w:rFonts w:eastAsia="Arial" w:cs="Arial"/>
          <w:szCs w:val="22"/>
          <w:lang w:val="de-DE"/>
        </w:rPr>
        <w:t>e</w:t>
      </w:r>
      <w:r>
        <w:rPr>
          <w:rFonts w:eastAsia="Arial" w:cs="Arial"/>
          <w:szCs w:val="22"/>
          <w:lang w:val="de-DE"/>
        </w:rPr>
        <w:t xml:space="preserve"> PV Next Feuerwehrschalter</w:t>
      </w:r>
      <w:r w:rsidR="00A9244F">
        <w:rPr>
          <w:rFonts w:eastAsia="Arial" w:cs="Arial"/>
          <w:szCs w:val="22"/>
          <w:lang w:val="de-DE"/>
        </w:rPr>
        <w:t xml:space="preserve"> bietet eine sichere Notabschaltung von PV-Anlagen</w:t>
      </w:r>
      <w:r w:rsidR="00F26C3E">
        <w:rPr>
          <w:rFonts w:eastAsia="Arial" w:cs="Arial"/>
          <w:szCs w:val="22"/>
          <w:lang w:val="de-DE"/>
        </w:rPr>
        <w:t xml:space="preserve"> in Kombination mit Überspannungsschutz. </w:t>
      </w:r>
    </w:p>
    <w:p w14:paraId="1DC13B9B" w14:textId="77777777" w:rsidR="00D133D2" w:rsidRDefault="00D133D2" w:rsidP="00B03B9F">
      <w:pPr>
        <w:spacing w:line="360" w:lineRule="auto"/>
        <w:jc w:val="both"/>
        <w:rPr>
          <w:rFonts w:eastAsia="Arial" w:cs="Arial"/>
          <w:szCs w:val="22"/>
          <w:lang w:val="de-DE"/>
        </w:rPr>
      </w:pPr>
    </w:p>
    <w:p w14:paraId="39E1DBD0" w14:textId="1887AC41" w:rsidR="00D602D1" w:rsidRDefault="00FC3D12" w:rsidP="00B03B9F">
      <w:pPr>
        <w:spacing w:line="360" w:lineRule="auto"/>
        <w:jc w:val="both"/>
        <w:rPr>
          <w:rFonts w:eastAsia="Arial" w:cs="Arial"/>
          <w:szCs w:val="22"/>
          <w:lang w:val="de-DE"/>
        </w:rPr>
      </w:pPr>
      <w:r>
        <w:rPr>
          <w:noProof/>
        </w:rPr>
        <w:drawing>
          <wp:inline distT="0" distB="0" distL="0" distR="0" wp14:anchorId="053B5EAE" wp14:editId="7602E01F">
            <wp:extent cx="3867150" cy="225592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2832" cy="2259237"/>
                    </a:xfrm>
                    <a:prstGeom prst="rect">
                      <a:avLst/>
                    </a:prstGeom>
                    <a:noFill/>
                    <a:ln>
                      <a:noFill/>
                    </a:ln>
                  </pic:spPr>
                </pic:pic>
              </a:graphicData>
            </a:graphic>
          </wp:inline>
        </w:drawing>
      </w:r>
    </w:p>
    <w:p w14:paraId="172FB85D" w14:textId="5CE80CB7" w:rsidR="00D602D1" w:rsidRDefault="00D602D1" w:rsidP="00B03B9F">
      <w:pPr>
        <w:spacing w:line="360" w:lineRule="auto"/>
        <w:jc w:val="both"/>
        <w:rPr>
          <w:rFonts w:eastAsia="Arial" w:cs="Arial"/>
          <w:iCs/>
          <w:color w:val="000000" w:themeColor="text1"/>
          <w:szCs w:val="22"/>
          <w:lang w:val="de-DE"/>
        </w:rPr>
      </w:pPr>
      <w:r>
        <w:rPr>
          <w:rFonts w:eastAsia="Arial" w:cs="Arial"/>
          <w:szCs w:val="22"/>
          <w:lang w:val="de-DE"/>
        </w:rPr>
        <w:t xml:space="preserve">Bildunterschrift: </w:t>
      </w:r>
      <w:r w:rsidR="0064510A">
        <w:rPr>
          <w:rFonts w:eastAsia="Arial" w:cs="Arial"/>
          <w:szCs w:val="22"/>
          <w:lang w:val="de-DE"/>
        </w:rPr>
        <w:t xml:space="preserve">Der PV Next </w:t>
      </w:r>
      <w:r w:rsidR="00016998">
        <w:rPr>
          <w:rFonts w:eastAsia="Arial" w:cs="Arial"/>
          <w:szCs w:val="22"/>
          <w:lang w:val="de-DE"/>
        </w:rPr>
        <w:t xml:space="preserve">Feuerwehrschalter </w:t>
      </w:r>
      <w:r w:rsidR="002B2C38" w:rsidRPr="007D54E5">
        <w:rPr>
          <w:rFonts w:eastAsia="Arial" w:cs="Arial"/>
          <w:iCs/>
          <w:color w:val="000000" w:themeColor="text1"/>
          <w:szCs w:val="22"/>
          <w:lang w:val="de-DE"/>
        </w:rPr>
        <w:t>wird außerhalb des Gebäudes und möglichst nah an den PV-Modulen installiert</w:t>
      </w:r>
      <w:r w:rsidR="00016998">
        <w:rPr>
          <w:rFonts w:eastAsia="Arial" w:cs="Arial"/>
          <w:iCs/>
          <w:color w:val="000000" w:themeColor="text1"/>
          <w:szCs w:val="22"/>
          <w:lang w:val="de-DE"/>
        </w:rPr>
        <w:t xml:space="preserve">. </w:t>
      </w:r>
      <w:r w:rsidR="008C5572">
        <w:rPr>
          <w:rFonts w:eastAsia="Arial" w:cs="Arial"/>
          <w:iCs/>
          <w:color w:val="000000" w:themeColor="text1"/>
          <w:szCs w:val="22"/>
          <w:lang w:val="de-DE"/>
        </w:rPr>
        <w:t xml:space="preserve">Er ist </w:t>
      </w:r>
      <w:r w:rsidR="00002AB0">
        <w:rPr>
          <w:rFonts w:eastAsia="Arial" w:cs="Arial"/>
          <w:iCs/>
          <w:color w:val="000000" w:themeColor="text1"/>
          <w:szCs w:val="22"/>
          <w:lang w:val="de-DE"/>
        </w:rPr>
        <w:t xml:space="preserve">auch mit </w:t>
      </w:r>
      <w:r w:rsidR="00056C65">
        <w:rPr>
          <w:rFonts w:eastAsia="Arial" w:cs="Arial"/>
          <w:iCs/>
          <w:color w:val="000000" w:themeColor="text1"/>
          <w:szCs w:val="22"/>
          <w:lang w:val="de-DE"/>
        </w:rPr>
        <w:t xml:space="preserve">integriertem </w:t>
      </w:r>
      <w:r w:rsidR="0047650B">
        <w:rPr>
          <w:rFonts w:eastAsia="Arial" w:cs="Arial"/>
          <w:iCs/>
          <w:color w:val="000000" w:themeColor="text1"/>
          <w:szCs w:val="22"/>
          <w:lang w:val="de-DE"/>
        </w:rPr>
        <w:t xml:space="preserve">Überspannungsschutz erhältlich. </w:t>
      </w:r>
    </w:p>
    <w:p w14:paraId="0665D6FD" w14:textId="77777777" w:rsidR="000335D2" w:rsidRDefault="000335D2" w:rsidP="00B03B9F">
      <w:pPr>
        <w:spacing w:line="360" w:lineRule="auto"/>
        <w:jc w:val="both"/>
        <w:rPr>
          <w:rFonts w:eastAsia="Arial" w:cs="Arial"/>
          <w:iCs/>
          <w:color w:val="000000" w:themeColor="text1"/>
          <w:szCs w:val="22"/>
          <w:lang w:val="de-DE"/>
        </w:rPr>
      </w:pPr>
    </w:p>
    <w:p w14:paraId="56361A1B" w14:textId="77777777" w:rsidR="000335D2" w:rsidRDefault="000335D2" w:rsidP="000335D2">
      <w:pPr>
        <w:tabs>
          <w:tab w:val="left" w:pos="1701"/>
        </w:tabs>
        <w:spacing w:line="360" w:lineRule="auto"/>
        <w:jc w:val="both"/>
        <w:rPr>
          <w:rFonts w:cs="Arial"/>
          <w:b/>
          <w:bCs/>
          <w:szCs w:val="22"/>
          <w:lang w:val="de-DE"/>
        </w:rPr>
      </w:pPr>
    </w:p>
    <w:p w14:paraId="0BCE0600" w14:textId="77777777" w:rsidR="000335D2" w:rsidRDefault="000335D2" w:rsidP="000335D2">
      <w:pPr>
        <w:tabs>
          <w:tab w:val="left" w:pos="1701"/>
        </w:tabs>
        <w:spacing w:line="360" w:lineRule="auto"/>
        <w:jc w:val="both"/>
        <w:rPr>
          <w:rFonts w:eastAsia="Arial" w:cs="Arial"/>
          <w:b/>
          <w:bCs/>
          <w:sz w:val="18"/>
          <w:szCs w:val="18"/>
          <w:lang w:val="de-DE"/>
        </w:rPr>
      </w:pPr>
    </w:p>
    <w:p w14:paraId="2C50820B" w14:textId="77777777" w:rsidR="000335D2" w:rsidRDefault="000335D2" w:rsidP="000335D2">
      <w:pPr>
        <w:tabs>
          <w:tab w:val="left" w:pos="1701"/>
        </w:tabs>
        <w:spacing w:line="360" w:lineRule="auto"/>
        <w:jc w:val="both"/>
        <w:rPr>
          <w:rFonts w:eastAsia="Arial" w:cs="Arial"/>
          <w:b/>
          <w:bCs/>
          <w:sz w:val="18"/>
          <w:szCs w:val="18"/>
          <w:lang w:val="de-DE"/>
        </w:rPr>
      </w:pPr>
    </w:p>
    <w:p w14:paraId="75150A14" w14:textId="77777777" w:rsidR="00AE5623" w:rsidRDefault="00AE5623" w:rsidP="000335D2">
      <w:pPr>
        <w:tabs>
          <w:tab w:val="left" w:pos="1701"/>
        </w:tabs>
        <w:spacing w:line="360" w:lineRule="auto"/>
        <w:jc w:val="both"/>
        <w:rPr>
          <w:rFonts w:eastAsia="Arial" w:cs="Arial"/>
          <w:b/>
          <w:bCs/>
          <w:sz w:val="18"/>
          <w:szCs w:val="18"/>
          <w:lang w:val="de-DE"/>
        </w:rPr>
      </w:pPr>
    </w:p>
    <w:p w14:paraId="74946FFF" w14:textId="675CFAF9" w:rsidR="000335D2" w:rsidRPr="006E70A6" w:rsidRDefault="000335D2" w:rsidP="000335D2">
      <w:pPr>
        <w:tabs>
          <w:tab w:val="left" w:pos="1701"/>
        </w:tabs>
        <w:spacing w:line="360" w:lineRule="auto"/>
        <w:jc w:val="both"/>
        <w:rPr>
          <w:rFonts w:cs="Arial"/>
          <w:lang w:val="de-DE"/>
        </w:rPr>
      </w:pPr>
      <w:r w:rsidRPr="006E70A6">
        <w:rPr>
          <w:rFonts w:eastAsia="Arial" w:cs="Arial"/>
          <w:b/>
          <w:bCs/>
          <w:sz w:val="18"/>
          <w:szCs w:val="18"/>
          <w:lang w:val="de-DE"/>
        </w:rPr>
        <w:t>Ihr Ansprechpartner:</w:t>
      </w:r>
      <w:r w:rsidRPr="006E70A6">
        <w:rPr>
          <w:rFonts w:eastAsia="Arial" w:cs="Arial"/>
          <w:sz w:val="18"/>
          <w:szCs w:val="18"/>
          <w:lang w:val="de-DE"/>
        </w:rPr>
        <w:t xml:space="preserve"> </w:t>
      </w:r>
      <w:r w:rsidRPr="006E70A6">
        <w:rPr>
          <w:rFonts w:cs="Arial"/>
          <w:lang w:val="de-DE"/>
        </w:rPr>
        <w:tab/>
      </w:r>
      <w:r w:rsidRPr="006E70A6">
        <w:rPr>
          <w:rFonts w:cs="Arial"/>
          <w:lang w:val="de-DE"/>
        </w:rPr>
        <w:tab/>
      </w:r>
      <w:r w:rsidRPr="006E70A6">
        <w:rPr>
          <w:rFonts w:eastAsia="Arial" w:cs="Arial"/>
          <w:sz w:val="18"/>
          <w:szCs w:val="18"/>
          <w:lang w:val="de-DE"/>
        </w:rPr>
        <w:t xml:space="preserve">Weidmüller Unternehmenskommunikation </w:t>
      </w:r>
    </w:p>
    <w:p w14:paraId="7D9982F1" w14:textId="77777777" w:rsidR="000335D2" w:rsidRPr="006E70A6" w:rsidRDefault="000335D2" w:rsidP="000335D2">
      <w:pPr>
        <w:tabs>
          <w:tab w:val="left" w:pos="1134"/>
          <w:tab w:val="left" w:pos="1701"/>
        </w:tabs>
        <w:spacing w:line="360" w:lineRule="auto"/>
        <w:jc w:val="both"/>
        <w:rPr>
          <w:rFonts w:cs="Arial"/>
          <w:lang w:val="de-DE"/>
        </w:rPr>
      </w:pPr>
      <w:r w:rsidRPr="006E70A6">
        <w:rPr>
          <w:rFonts w:eastAsia="Arial" w:cs="Arial"/>
          <w:sz w:val="18"/>
          <w:szCs w:val="18"/>
          <w:lang w:val="de-DE"/>
        </w:rPr>
        <w:t xml:space="preserve">   </w:t>
      </w:r>
      <w:r w:rsidRPr="006E70A6">
        <w:rPr>
          <w:rFonts w:cs="Arial"/>
          <w:lang w:val="de-DE"/>
        </w:rPr>
        <w:tab/>
      </w:r>
      <w:r w:rsidRPr="006E70A6">
        <w:rPr>
          <w:rFonts w:cs="Arial"/>
          <w:lang w:val="de-DE"/>
        </w:rPr>
        <w:tab/>
      </w:r>
      <w:r w:rsidRPr="006E70A6">
        <w:rPr>
          <w:rFonts w:cs="Arial"/>
          <w:lang w:val="de-DE"/>
        </w:rPr>
        <w:tab/>
      </w:r>
      <w:r w:rsidRPr="006E70A6">
        <w:rPr>
          <w:rFonts w:cs="Arial"/>
          <w:lang w:val="de-DE"/>
        </w:rPr>
        <w:tab/>
      </w:r>
      <w:r w:rsidRPr="006E70A6">
        <w:rPr>
          <w:rFonts w:eastAsia="Arial" w:cs="Arial"/>
          <w:sz w:val="18"/>
          <w:szCs w:val="18"/>
          <w:lang w:val="de-DE"/>
        </w:rPr>
        <w:t>Tel.: +49 (0)5231 / 14-292322</w:t>
      </w:r>
    </w:p>
    <w:p w14:paraId="05415AC1" w14:textId="412D9A96" w:rsidR="000335D2" w:rsidRPr="006E70A6" w:rsidRDefault="000335D2" w:rsidP="000335D2">
      <w:pPr>
        <w:tabs>
          <w:tab w:val="left" w:pos="1134"/>
          <w:tab w:val="left" w:pos="1701"/>
        </w:tabs>
        <w:spacing w:line="360" w:lineRule="auto"/>
        <w:ind w:firstLine="1701"/>
        <w:jc w:val="both"/>
        <w:rPr>
          <w:rFonts w:cs="Arial"/>
          <w:lang w:val="de-DE"/>
        </w:rPr>
      </w:pPr>
      <w:r w:rsidRPr="006E70A6">
        <w:rPr>
          <w:rFonts w:eastAsia="Arial" w:cs="Arial"/>
          <w:sz w:val="18"/>
          <w:szCs w:val="18"/>
          <w:lang w:val="de-DE"/>
        </w:rPr>
        <w:t xml:space="preserve">    </w:t>
      </w:r>
      <w:r w:rsidRPr="006E70A6">
        <w:rPr>
          <w:rFonts w:cs="Arial"/>
          <w:lang w:val="de-DE"/>
        </w:rPr>
        <w:tab/>
      </w:r>
      <w:r w:rsidRPr="006E70A6">
        <w:rPr>
          <w:rFonts w:cs="Arial"/>
          <w:lang w:val="de-DE"/>
        </w:rPr>
        <w:tab/>
      </w:r>
      <w:r w:rsidRPr="006E70A6">
        <w:rPr>
          <w:rFonts w:eastAsia="Arial" w:cs="Arial"/>
          <w:sz w:val="18"/>
          <w:szCs w:val="18"/>
          <w:lang w:val="de-DE"/>
        </w:rPr>
        <w:t xml:space="preserve">E-Mail: </w:t>
      </w:r>
      <w:r w:rsidR="00AC2616">
        <w:fldChar w:fldCharType="begin"/>
      </w:r>
      <w:r w:rsidR="00AC2616" w:rsidRPr="00AC2616">
        <w:rPr>
          <w:lang w:val="de-DE"/>
        </w:rPr>
        <w:instrText xml:space="preserve"> HYPERLINK "mailto:presse@weidmueller.com" \h </w:instrText>
      </w:r>
      <w:r w:rsidR="00AC2616">
        <w:fldChar w:fldCharType="separate"/>
      </w:r>
      <w:r w:rsidR="00121855" w:rsidRPr="00642C17">
        <w:rPr>
          <w:rStyle w:val="Hyperlink"/>
          <w:rFonts w:eastAsia="Arial" w:cs="Arial"/>
          <w:color w:val="000000" w:themeColor="text1"/>
          <w:sz w:val="18"/>
          <w:szCs w:val="18"/>
          <w:lang w:val="de-DE"/>
        </w:rPr>
        <w:t>presse@weidmueller.com</w:t>
      </w:r>
      <w:r w:rsidR="00AC2616">
        <w:rPr>
          <w:rStyle w:val="Hyperlink"/>
          <w:rFonts w:eastAsia="Arial" w:cs="Arial"/>
          <w:color w:val="000000" w:themeColor="text1"/>
          <w:sz w:val="18"/>
          <w:szCs w:val="18"/>
          <w:lang w:val="de-DE"/>
        </w:rPr>
        <w:fldChar w:fldCharType="end"/>
      </w:r>
    </w:p>
    <w:p w14:paraId="374353B0" w14:textId="77777777" w:rsidR="000335D2" w:rsidRPr="006E70A6" w:rsidRDefault="000335D2" w:rsidP="000335D2">
      <w:pPr>
        <w:spacing w:line="360" w:lineRule="auto"/>
        <w:jc w:val="both"/>
        <w:rPr>
          <w:rFonts w:cs="Arial"/>
          <w:lang w:val="de-DE"/>
        </w:rPr>
      </w:pPr>
      <w:r w:rsidRPr="006E70A6">
        <w:rPr>
          <w:rFonts w:eastAsia="Arial" w:cs="Arial"/>
          <w:szCs w:val="22"/>
          <w:lang w:val="de-DE"/>
        </w:rPr>
        <w:lastRenderedPageBreak/>
        <w:t xml:space="preserve"> </w:t>
      </w:r>
    </w:p>
    <w:p w14:paraId="2CEE5BE8" w14:textId="77777777" w:rsidR="000335D2" w:rsidRPr="006E70A6" w:rsidRDefault="000335D2" w:rsidP="000335D2">
      <w:pPr>
        <w:spacing w:line="360" w:lineRule="auto"/>
        <w:jc w:val="both"/>
        <w:rPr>
          <w:rFonts w:cs="Arial"/>
          <w:lang w:val="de-DE"/>
        </w:rPr>
      </w:pPr>
      <w:r w:rsidRPr="006E70A6">
        <w:rPr>
          <w:rFonts w:eastAsia="Arial" w:cs="Arial"/>
          <w:b/>
          <w:bCs/>
          <w:sz w:val="18"/>
          <w:szCs w:val="18"/>
          <w:lang w:val="de-DE"/>
        </w:rPr>
        <w:t xml:space="preserve">Weidmüller – Partner der </w:t>
      </w:r>
      <w:r>
        <w:rPr>
          <w:rFonts w:eastAsia="Arial" w:cs="Arial"/>
          <w:b/>
          <w:bCs/>
          <w:sz w:val="18"/>
          <w:szCs w:val="18"/>
          <w:lang w:val="de-DE"/>
        </w:rPr>
        <w:t xml:space="preserve">Smart </w:t>
      </w:r>
      <w:r w:rsidRPr="006E70A6">
        <w:rPr>
          <w:rFonts w:eastAsia="Arial" w:cs="Arial"/>
          <w:b/>
          <w:bCs/>
          <w:sz w:val="18"/>
          <w:szCs w:val="18"/>
          <w:lang w:val="de-DE"/>
        </w:rPr>
        <w:t>Industrial Connectivity</w:t>
      </w:r>
    </w:p>
    <w:p w14:paraId="4F48AC5F" w14:textId="77777777" w:rsidR="000335D2" w:rsidRPr="00E141EA" w:rsidRDefault="000335D2" w:rsidP="000335D2">
      <w:pPr>
        <w:spacing w:line="360" w:lineRule="auto"/>
        <w:jc w:val="both"/>
        <w:rPr>
          <w:rFonts w:eastAsia="Arial" w:cs="Arial"/>
          <w:color w:val="000000" w:themeColor="text1"/>
          <w:sz w:val="18"/>
          <w:szCs w:val="18"/>
          <w:lang w:val="de-DE"/>
        </w:rPr>
      </w:pPr>
      <w:r w:rsidRPr="00E141EA">
        <w:rPr>
          <w:rFonts w:eastAsia="Arial" w:cs="Arial"/>
          <w:color w:val="000000" w:themeColor="text1"/>
          <w:sz w:val="18"/>
          <w:szCs w:val="18"/>
          <w:lang w:val="de-DE"/>
        </w:rPr>
        <w:t xml:space="preserve">Die Unternehmensgruppe Weidmüller verfügt über Produktionsstätten, Vertriebsgesellschaften und Vertretungen in mehr als 80 Ländern. Gemeinsam mit seinen Kunden gestaltet das Detmolder Familienunternehmen den digitalen Wandel – mit Produkten, Lösungen und Dienstleistungen für die Smart Industrial Connectivity sowie das Industrial Internet </w:t>
      </w:r>
      <w:proofErr w:type="spellStart"/>
      <w:r w:rsidRPr="00E141EA">
        <w:rPr>
          <w:rFonts w:eastAsia="Arial" w:cs="Arial"/>
          <w:color w:val="000000" w:themeColor="text1"/>
          <w:sz w:val="18"/>
          <w:szCs w:val="18"/>
          <w:lang w:val="de-DE"/>
        </w:rPr>
        <w:t>of</w:t>
      </w:r>
      <w:proofErr w:type="spellEnd"/>
      <w:r w:rsidRPr="00E141EA">
        <w:rPr>
          <w:rFonts w:eastAsia="Arial" w:cs="Arial"/>
          <w:color w:val="000000" w:themeColor="text1"/>
          <w:sz w:val="18"/>
          <w:szCs w:val="18"/>
          <w:lang w:val="de-DE"/>
        </w:rPr>
        <w:t xml:space="preserve"> Things. Im Geschäftsjahr 2022 erzielte Weidmüller einen Umsatz von mehr als einer Milliarde Euro mit weltweit rund 6.000 Mitarbeiterinnen und Mitarbeitern.</w:t>
      </w:r>
    </w:p>
    <w:p w14:paraId="3209913A" w14:textId="77777777" w:rsidR="000335D2" w:rsidRPr="006E70A6" w:rsidRDefault="000335D2" w:rsidP="000335D2">
      <w:pPr>
        <w:spacing w:line="360" w:lineRule="auto"/>
        <w:jc w:val="both"/>
        <w:rPr>
          <w:rFonts w:cs="Arial"/>
          <w:lang w:val="de-DE"/>
        </w:rPr>
      </w:pPr>
    </w:p>
    <w:p w14:paraId="34153A4F" w14:textId="77777777" w:rsidR="000335D2" w:rsidRPr="006E70A6" w:rsidRDefault="000335D2" w:rsidP="000335D2">
      <w:pPr>
        <w:tabs>
          <w:tab w:val="left" w:pos="1134"/>
          <w:tab w:val="left" w:pos="1701"/>
        </w:tabs>
        <w:spacing w:line="360" w:lineRule="auto"/>
        <w:jc w:val="both"/>
        <w:rPr>
          <w:rFonts w:cs="Arial"/>
          <w:lang w:val="de-DE"/>
        </w:rPr>
      </w:pPr>
      <w:r w:rsidRPr="006E70A6">
        <w:rPr>
          <w:rFonts w:eastAsia="Arial" w:cs="Arial"/>
          <w:b/>
          <w:bCs/>
          <w:sz w:val="18"/>
          <w:szCs w:val="18"/>
          <w:lang w:val="de-DE"/>
        </w:rPr>
        <w:t>Verantwortlich für den Inhalt:</w:t>
      </w:r>
      <w:r w:rsidRPr="006E70A6">
        <w:rPr>
          <w:rFonts w:eastAsia="Arial" w:cs="Arial"/>
          <w:sz w:val="18"/>
          <w:szCs w:val="18"/>
          <w:lang w:val="de-DE"/>
        </w:rPr>
        <w:t xml:space="preserve"> </w:t>
      </w:r>
      <w:r w:rsidRPr="006E70A6">
        <w:rPr>
          <w:rFonts w:cs="Arial"/>
          <w:lang w:val="de-DE"/>
        </w:rPr>
        <w:tab/>
      </w:r>
      <w:r w:rsidRPr="006E70A6">
        <w:rPr>
          <w:rFonts w:eastAsia="Arial" w:cs="Arial"/>
          <w:sz w:val="18"/>
          <w:szCs w:val="18"/>
          <w:lang w:val="de-DE"/>
        </w:rPr>
        <w:t>Weidmüller Unternehmenskommunikation</w:t>
      </w:r>
    </w:p>
    <w:p w14:paraId="2D6AB32E" w14:textId="77777777" w:rsidR="000335D2" w:rsidRPr="008A0103" w:rsidRDefault="000335D2" w:rsidP="000335D2">
      <w:pPr>
        <w:ind w:firstLine="708"/>
        <w:jc w:val="both"/>
        <w:rPr>
          <w:rFonts w:cs="Arial"/>
        </w:rPr>
      </w:pPr>
      <w:r w:rsidRPr="006E70A6">
        <w:rPr>
          <w:rFonts w:eastAsia="Arial" w:cs="Arial"/>
          <w:sz w:val="18"/>
          <w:szCs w:val="18"/>
          <w:lang w:val="de-DE"/>
        </w:rPr>
        <w:t xml:space="preserve">                                          </w:t>
      </w:r>
      <w:r w:rsidRPr="006E70A6">
        <w:rPr>
          <w:rFonts w:eastAsia="Arial" w:cs="Arial"/>
          <w:sz w:val="18"/>
          <w:szCs w:val="18"/>
          <w:lang w:val="de-DE"/>
        </w:rPr>
        <w:tab/>
      </w:r>
      <w:proofErr w:type="spellStart"/>
      <w:r w:rsidRPr="008A0103">
        <w:rPr>
          <w:rFonts w:eastAsia="Arial" w:cs="Arial"/>
          <w:sz w:val="18"/>
          <w:szCs w:val="18"/>
        </w:rPr>
        <w:t>Unternehmenssprecherin</w:t>
      </w:r>
      <w:proofErr w:type="spellEnd"/>
      <w:r w:rsidRPr="008A0103">
        <w:rPr>
          <w:rFonts w:eastAsia="Arial" w:cs="Arial"/>
          <w:sz w:val="18"/>
          <w:szCs w:val="18"/>
        </w:rPr>
        <w:t xml:space="preserve"> Sybille Hilker</w:t>
      </w:r>
    </w:p>
    <w:p w14:paraId="7168B450" w14:textId="77777777" w:rsidR="000335D2" w:rsidRPr="00DC47F0" w:rsidRDefault="000335D2" w:rsidP="000335D2">
      <w:pPr>
        <w:spacing w:line="360" w:lineRule="auto"/>
        <w:jc w:val="both"/>
        <w:rPr>
          <w:rFonts w:cs="Arial"/>
          <w:szCs w:val="22"/>
          <w:lang w:val="de-DE"/>
        </w:rPr>
      </w:pPr>
    </w:p>
    <w:p w14:paraId="58DA61A3" w14:textId="77777777" w:rsidR="000335D2" w:rsidRPr="00DC47F0" w:rsidRDefault="000335D2" w:rsidP="000335D2">
      <w:pPr>
        <w:spacing w:line="360" w:lineRule="auto"/>
        <w:jc w:val="both"/>
        <w:rPr>
          <w:rFonts w:cs="Arial"/>
          <w:szCs w:val="22"/>
          <w:lang w:val="de-DE"/>
        </w:rPr>
      </w:pPr>
    </w:p>
    <w:p w14:paraId="5FD3AA38" w14:textId="77777777" w:rsidR="000335D2" w:rsidRPr="00B675B1" w:rsidRDefault="000335D2" w:rsidP="00B03B9F">
      <w:pPr>
        <w:spacing w:line="360" w:lineRule="auto"/>
        <w:jc w:val="both"/>
        <w:rPr>
          <w:rFonts w:eastAsia="Arial" w:cs="Arial"/>
          <w:szCs w:val="22"/>
          <w:lang w:val="de-DE"/>
        </w:rPr>
      </w:pPr>
    </w:p>
    <w:p w14:paraId="6AC7BAC6" w14:textId="39A445B3" w:rsidR="0D2465AE" w:rsidRPr="00B675B1" w:rsidRDefault="0D2465AE" w:rsidP="0D2465AE">
      <w:pPr>
        <w:spacing w:line="360" w:lineRule="auto"/>
        <w:jc w:val="both"/>
        <w:rPr>
          <w:rFonts w:eastAsia="Arial" w:cs="Arial"/>
          <w:color w:val="000000" w:themeColor="text1"/>
          <w:szCs w:val="22"/>
          <w:lang w:val="de-DE"/>
        </w:rPr>
      </w:pPr>
    </w:p>
    <w:p w14:paraId="305222E7" w14:textId="04FA360D" w:rsidR="0D2465AE" w:rsidRPr="00B675B1" w:rsidRDefault="0D2465AE" w:rsidP="0D2465AE">
      <w:pPr>
        <w:spacing w:line="360" w:lineRule="auto"/>
        <w:ind w:right="-851"/>
        <w:jc w:val="both"/>
        <w:rPr>
          <w:rFonts w:eastAsia="Arial" w:cs="Arial"/>
          <w:color w:val="000000" w:themeColor="text1"/>
          <w:sz w:val="24"/>
          <w:szCs w:val="24"/>
          <w:lang w:val="de-DE"/>
        </w:rPr>
      </w:pPr>
    </w:p>
    <w:p w14:paraId="4358EEC9" w14:textId="081AF06A" w:rsidR="0D2465AE" w:rsidRPr="004B2A47" w:rsidRDefault="0D2465AE" w:rsidP="0D2465AE">
      <w:pPr>
        <w:jc w:val="both"/>
        <w:rPr>
          <w:rFonts w:eastAsia="Arial" w:cs="Arial"/>
          <w:color w:val="000000" w:themeColor="text1"/>
          <w:sz w:val="18"/>
          <w:szCs w:val="18"/>
          <w:lang w:val="de-DE"/>
        </w:rPr>
      </w:pPr>
    </w:p>
    <w:sectPr w:rsidR="0D2465AE" w:rsidRPr="004B2A47" w:rsidSect="002D1AF5">
      <w:headerReference w:type="default" r:id="rId13"/>
      <w:footerReference w:type="default" r:id="rId14"/>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7F33" w14:textId="77777777" w:rsidR="00B3569C" w:rsidRDefault="00B3569C">
      <w:r>
        <w:separator/>
      </w:r>
    </w:p>
  </w:endnote>
  <w:endnote w:type="continuationSeparator" w:id="0">
    <w:p w14:paraId="20546D0B" w14:textId="77777777" w:rsidR="00B3569C" w:rsidRDefault="00B3569C">
      <w:r>
        <w:continuationSeparator/>
      </w:r>
    </w:p>
  </w:endnote>
  <w:endnote w:type="continuationNotice" w:id="1">
    <w:p w14:paraId="1C956361" w14:textId="77777777" w:rsidR="00B3569C" w:rsidRDefault="00B35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EndPr/>
    <w:sdtContent>
      <w:p w14:paraId="3C802467" w14:textId="77777777" w:rsidR="00F829AE" w:rsidRDefault="00C84A7F" w:rsidP="009D6AB0">
        <w:pPr>
          <w:pStyle w:val="Fuzeile"/>
          <w:jc w:val="center"/>
        </w:pPr>
        <w:r w:rsidRPr="009D6AB0">
          <w:fldChar w:fldCharType="begin"/>
        </w:r>
        <w:r w:rsidR="00F829AE" w:rsidRPr="009D6AB0">
          <w:rPr>
            <w:sz w:val="16"/>
            <w:szCs w:val="16"/>
          </w:rPr>
          <w:instrText xml:space="preserve"> PAGE   \* MERGEFORMAT </w:instrText>
        </w:r>
        <w:r w:rsidRPr="009D6AB0">
          <w:rPr>
            <w:sz w:val="16"/>
            <w:szCs w:val="16"/>
          </w:rPr>
          <w:fldChar w:fldCharType="separate"/>
        </w:r>
        <w:r w:rsidR="003E60A3">
          <w:rPr>
            <w:noProof/>
            <w:sz w:val="16"/>
            <w:szCs w:val="16"/>
          </w:rPr>
          <w:t>1</w:t>
        </w:r>
        <w:r w:rsidRPr="009D6AB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5B60" w14:textId="77777777" w:rsidR="00B3569C" w:rsidRDefault="00B3569C">
      <w:r>
        <w:separator/>
      </w:r>
    </w:p>
  </w:footnote>
  <w:footnote w:type="continuationSeparator" w:id="0">
    <w:p w14:paraId="52B0F785" w14:textId="77777777" w:rsidR="00B3569C" w:rsidRDefault="00B3569C">
      <w:r>
        <w:continuationSeparator/>
      </w:r>
    </w:p>
  </w:footnote>
  <w:footnote w:type="continuationNotice" w:id="1">
    <w:p w14:paraId="2E68D92E" w14:textId="77777777" w:rsidR="00B3569C" w:rsidRDefault="00B3569C"/>
  </w:footnote>
  <w:footnote w:id="2">
    <w:p w14:paraId="5E54D262" w14:textId="77777777" w:rsidR="00B675B1" w:rsidRPr="00E16F22" w:rsidRDefault="00B675B1" w:rsidP="00B675B1">
      <w:pPr>
        <w:pStyle w:val="Funotentext"/>
        <w:rPr>
          <w:rFonts w:ascii="Arial" w:hAnsi="Arial" w:cs="Arial"/>
        </w:rPr>
      </w:pPr>
      <w:r w:rsidRPr="00E16F22">
        <w:rPr>
          <w:rStyle w:val="Funotenzeichen"/>
          <w:rFonts w:ascii="Arial" w:hAnsi="Arial" w:cs="Arial"/>
        </w:rPr>
        <w:footnoteRef/>
      </w:r>
      <w:r w:rsidRPr="00E16F22">
        <w:rPr>
          <w:rFonts w:ascii="Arial" w:hAnsi="Arial" w:cs="Arial"/>
        </w:rPr>
        <w:t xml:space="preserve"> </w:t>
      </w:r>
      <w:hyperlink r:id="rId1" w:history="1">
        <w:r w:rsidRPr="00E16F22">
          <w:rPr>
            <w:rStyle w:val="Hyperlink"/>
            <w:rFonts w:ascii="Arial" w:hAnsi="Arial" w:cs="Arial"/>
            <w:color w:val="auto"/>
          </w:rPr>
          <w:t>https://www.deutsche-handwerks-zeitung.de/wo-eine-solarpflicht-gilt-206871/</w:t>
        </w:r>
      </w:hyperlink>
      <w:r w:rsidRPr="00E16F2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7777777" w:rsidR="00F829AE" w:rsidRPr="00A76EBC" w:rsidRDefault="6D676724">
    <w:pPr>
      <w:pStyle w:val="Kopfzeile"/>
    </w:pPr>
    <w:proofErr w:type="spellStart"/>
    <w:r>
      <w:rPr>
        <w:sz w:val="32"/>
        <w:szCs w:val="32"/>
      </w:rPr>
      <w:t>Pressemitteilung</w:t>
    </w:r>
    <w:proofErr w:type="spellEnd"/>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Bild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46417070">
    <w:abstractNumId w:val="6"/>
  </w:num>
  <w:num w:numId="2" w16cid:durableId="1478231357">
    <w:abstractNumId w:val="12"/>
  </w:num>
  <w:num w:numId="3" w16cid:durableId="1173034077">
    <w:abstractNumId w:val="1"/>
  </w:num>
  <w:num w:numId="4" w16cid:durableId="1784229746">
    <w:abstractNumId w:val="7"/>
  </w:num>
  <w:num w:numId="5" w16cid:durableId="72704702">
    <w:abstractNumId w:val="10"/>
  </w:num>
  <w:num w:numId="6" w16cid:durableId="2081520607">
    <w:abstractNumId w:val="5"/>
  </w:num>
  <w:num w:numId="7" w16cid:durableId="479081666">
    <w:abstractNumId w:val="9"/>
  </w:num>
  <w:num w:numId="8" w16cid:durableId="1567909672">
    <w:abstractNumId w:val="11"/>
  </w:num>
  <w:num w:numId="9" w16cid:durableId="1873611558">
    <w:abstractNumId w:val="8"/>
  </w:num>
  <w:num w:numId="10" w16cid:durableId="541090672">
    <w:abstractNumId w:val="4"/>
  </w:num>
  <w:num w:numId="11" w16cid:durableId="293024424">
    <w:abstractNumId w:val="0"/>
  </w:num>
  <w:num w:numId="12" w16cid:durableId="623850576">
    <w:abstractNumId w:val="3"/>
  </w:num>
  <w:num w:numId="13" w16cid:durableId="1847478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F2430"/>
    <w:rsid w:val="00000B7D"/>
    <w:rsid w:val="0000158F"/>
    <w:rsid w:val="00002AB0"/>
    <w:rsid w:val="00003371"/>
    <w:rsid w:val="00004CCF"/>
    <w:rsid w:val="000057CE"/>
    <w:rsid w:val="0000701B"/>
    <w:rsid w:val="00013CB8"/>
    <w:rsid w:val="0001518B"/>
    <w:rsid w:val="00016998"/>
    <w:rsid w:val="00017273"/>
    <w:rsid w:val="000179EB"/>
    <w:rsid w:val="00021549"/>
    <w:rsid w:val="000227E9"/>
    <w:rsid w:val="00023F8B"/>
    <w:rsid w:val="00026E27"/>
    <w:rsid w:val="00027A70"/>
    <w:rsid w:val="000314DF"/>
    <w:rsid w:val="000335D2"/>
    <w:rsid w:val="00033A07"/>
    <w:rsid w:val="00035232"/>
    <w:rsid w:val="000355B2"/>
    <w:rsid w:val="000468A4"/>
    <w:rsid w:val="00050088"/>
    <w:rsid w:val="00051261"/>
    <w:rsid w:val="00051A23"/>
    <w:rsid w:val="00051ED1"/>
    <w:rsid w:val="000539F0"/>
    <w:rsid w:val="00056C65"/>
    <w:rsid w:val="00060341"/>
    <w:rsid w:val="00061AF9"/>
    <w:rsid w:val="000658EF"/>
    <w:rsid w:val="00067C16"/>
    <w:rsid w:val="00070E79"/>
    <w:rsid w:val="00072519"/>
    <w:rsid w:val="0007277F"/>
    <w:rsid w:val="00072C4E"/>
    <w:rsid w:val="00073340"/>
    <w:rsid w:val="0007478F"/>
    <w:rsid w:val="00074E7E"/>
    <w:rsid w:val="0007794C"/>
    <w:rsid w:val="000837EA"/>
    <w:rsid w:val="00083F1F"/>
    <w:rsid w:val="00086747"/>
    <w:rsid w:val="00086AB7"/>
    <w:rsid w:val="000876CA"/>
    <w:rsid w:val="00087CD8"/>
    <w:rsid w:val="00090604"/>
    <w:rsid w:val="00090F51"/>
    <w:rsid w:val="000924AC"/>
    <w:rsid w:val="0009352C"/>
    <w:rsid w:val="000957BD"/>
    <w:rsid w:val="00096D1E"/>
    <w:rsid w:val="000A0897"/>
    <w:rsid w:val="000A35AB"/>
    <w:rsid w:val="000A3D49"/>
    <w:rsid w:val="000A5A6A"/>
    <w:rsid w:val="000A6046"/>
    <w:rsid w:val="000A7CD8"/>
    <w:rsid w:val="000A7E05"/>
    <w:rsid w:val="000B0451"/>
    <w:rsid w:val="000B4AAD"/>
    <w:rsid w:val="000B4FA4"/>
    <w:rsid w:val="000B509F"/>
    <w:rsid w:val="000B5E6F"/>
    <w:rsid w:val="000C497A"/>
    <w:rsid w:val="000C54B0"/>
    <w:rsid w:val="000D4164"/>
    <w:rsid w:val="000D580F"/>
    <w:rsid w:val="000D5B72"/>
    <w:rsid w:val="000D74E4"/>
    <w:rsid w:val="000D7CCB"/>
    <w:rsid w:val="000E0642"/>
    <w:rsid w:val="000E3118"/>
    <w:rsid w:val="000E7839"/>
    <w:rsid w:val="000F0163"/>
    <w:rsid w:val="000F09CB"/>
    <w:rsid w:val="000F1327"/>
    <w:rsid w:val="000F23E2"/>
    <w:rsid w:val="000F2430"/>
    <w:rsid w:val="00101BE7"/>
    <w:rsid w:val="00102309"/>
    <w:rsid w:val="00102448"/>
    <w:rsid w:val="00103384"/>
    <w:rsid w:val="001039AC"/>
    <w:rsid w:val="0010439A"/>
    <w:rsid w:val="00117EAA"/>
    <w:rsid w:val="00120244"/>
    <w:rsid w:val="001217C0"/>
    <w:rsid w:val="00121855"/>
    <w:rsid w:val="00122555"/>
    <w:rsid w:val="00123CD3"/>
    <w:rsid w:val="0012567B"/>
    <w:rsid w:val="00130037"/>
    <w:rsid w:val="001304E4"/>
    <w:rsid w:val="0013062C"/>
    <w:rsid w:val="00132236"/>
    <w:rsid w:val="00132890"/>
    <w:rsid w:val="00133D69"/>
    <w:rsid w:val="00137D2B"/>
    <w:rsid w:val="001426F9"/>
    <w:rsid w:val="001456A7"/>
    <w:rsid w:val="00150C8E"/>
    <w:rsid w:val="00152C62"/>
    <w:rsid w:val="0015362B"/>
    <w:rsid w:val="0015406B"/>
    <w:rsid w:val="00155711"/>
    <w:rsid w:val="001610C4"/>
    <w:rsid w:val="00164D21"/>
    <w:rsid w:val="001716DA"/>
    <w:rsid w:val="00173115"/>
    <w:rsid w:val="001746B5"/>
    <w:rsid w:val="00174884"/>
    <w:rsid w:val="00174F44"/>
    <w:rsid w:val="001775EB"/>
    <w:rsid w:val="0018130D"/>
    <w:rsid w:val="001821AA"/>
    <w:rsid w:val="00183774"/>
    <w:rsid w:val="0018718A"/>
    <w:rsid w:val="00190C40"/>
    <w:rsid w:val="00191EDA"/>
    <w:rsid w:val="0019319D"/>
    <w:rsid w:val="00195798"/>
    <w:rsid w:val="00197E3A"/>
    <w:rsid w:val="001A1A69"/>
    <w:rsid w:val="001A258A"/>
    <w:rsid w:val="001A743C"/>
    <w:rsid w:val="001B3572"/>
    <w:rsid w:val="001B4C08"/>
    <w:rsid w:val="001B77A6"/>
    <w:rsid w:val="001B7BED"/>
    <w:rsid w:val="001C6A9A"/>
    <w:rsid w:val="001D278A"/>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34F3"/>
    <w:rsid w:val="002040A5"/>
    <w:rsid w:val="00204E8C"/>
    <w:rsid w:val="00206AD9"/>
    <w:rsid w:val="00207A89"/>
    <w:rsid w:val="002113BF"/>
    <w:rsid w:val="00212017"/>
    <w:rsid w:val="00212FB5"/>
    <w:rsid w:val="002175A6"/>
    <w:rsid w:val="00217764"/>
    <w:rsid w:val="00221D0D"/>
    <w:rsid w:val="00222F14"/>
    <w:rsid w:val="00224245"/>
    <w:rsid w:val="0022437B"/>
    <w:rsid w:val="00227154"/>
    <w:rsid w:val="0023146C"/>
    <w:rsid w:val="00233EC5"/>
    <w:rsid w:val="00234C2F"/>
    <w:rsid w:val="00234DA7"/>
    <w:rsid w:val="00235688"/>
    <w:rsid w:val="002356DB"/>
    <w:rsid w:val="002358FD"/>
    <w:rsid w:val="00235AED"/>
    <w:rsid w:val="00235B09"/>
    <w:rsid w:val="00237138"/>
    <w:rsid w:val="00240D17"/>
    <w:rsid w:val="002420B1"/>
    <w:rsid w:val="00244E2D"/>
    <w:rsid w:val="00245583"/>
    <w:rsid w:val="00247301"/>
    <w:rsid w:val="002511BA"/>
    <w:rsid w:val="00252D03"/>
    <w:rsid w:val="00261C8A"/>
    <w:rsid w:val="00265609"/>
    <w:rsid w:val="00275EB6"/>
    <w:rsid w:val="002766F3"/>
    <w:rsid w:val="00276D38"/>
    <w:rsid w:val="00277F47"/>
    <w:rsid w:val="00281F5C"/>
    <w:rsid w:val="0028742B"/>
    <w:rsid w:val="0029023D"/>
    <w:rsid w:val="00290480"/>
    <w:rsid w:val="002931D0"/>
    <w:rsid w:val="00293F75"/>
    <w:rsid w:val="00295C07"/>
    <w:rsid w:val="00296D1B"/>
    <w:rsid w:val="00296D66"/>
    <w:rsid w:val="002A1149"/>
    <w:rsid w:val="002A268F"/>
    <w:rsid w:val="002A2862"/>
    <w:rsid w:val="002A434B"/>
    <w:rsid w:val="002A6251"/>
    <w:rsid w:val="002A6B83"/>
    <w:rsid w:val="002A7950"/>
    <w:rsid w:val="002B18E0"/>
    <w:rsid w:val="002B2C38"/>
    <w:rsid w:val="002B3D50"/>
    <w:rsid w:val="002B5E35"/>
    <w:rsid w:val="002B705B"/>
    <w:rsid w:val="002B780F"/>
    <w:rsid w:val="002B78B0"/>
    <w:rsid w:val="002C0A1C"/>
    <w:rsid w:val="002C103C"/>
    <w:rsid w:val="002C7E11"/>
    <w:rsid w:val="002D17EF"/>
    <w:rsid w:val="002D1AF5"/>
    <w:rsid w:val="002D2AD9"/>
    <w:rsid w:val="002D3E4C"/>
    <w:rsid w:val="002D460B"/>
    <w:rsid w:val="002E07F4"/>
    <w:rsid w:val="002E0F74"/>
    <w:rsid w:val="002E3BD6"/>
    <w:rsid w:val="002E7BDE"/>
    <w:rsid w:val="002F1407"/>
    <w:rsid w:val="002F17C8"/>
    <w:rsid w:val="002F4871"/>
    <w:rsid w:val="0030064E"/>
    <w:rsid w:val="0030188F"/>
    <w:rsid w:val="00301B96"/>
    <w:rsid w:val="003037AC"/>
    <w:rsid w:val="003042F2"/>
    <w:rsid w:val="0030662D"/>
    <w:rsid w:val="00314964"/>
    <w:rsid w:val="00314A2A"/>
    <w:rsid w:val="00316C14"/>
    <w:rsid w:val="0031729F"/>
    <w:rsid w:val="00320F35"/>
    <w:rsid w:val="003213F9"/>
    <w:rsid w:val="00322573"/>
    <w:rsid w:val="00324B94"/>
    <w:rsid w:val="00325165"/>
    <w:rsid w:val="00325C18"/>
    <w:rsid w:val="00330C01"/>
    <w:rsid w:val="003339BF"/>
    <w:rsid w:val="003359BF"/>
    <w:rsid w:val="00337CEE"/>
    <w:rsid w:val="00340394"/>
    <w:rsid w:val="0034188A"/>
    <w:rsid w:val="003418D4"/>
    <w:rsid w:val="0034253D"/>
    <w:rsid w:val="003432FE"/>
    <w:rsid w:val="00343938"/>
    <w:rsid w:val="00344449"/>
    <w:rsid w:val="0034450C"/>
    <w:rsid w:val="00344F31"/>
    <w:rsid w:val="00347DA2"/>
    <w:rsid w:val="00351F0E"/>
    <w:rsid w:val="00360090"/>
    <w:rsid w:val="00360098"/>
    <w:rsid w:val="00360BCE"/>
    <w:rsid w:val="003630AF"/>
    <w:rsid w:val="00363708"/>
    <w:rsid w:val="00364286"/>
    <w:rsid w:val="00371718"/>
    <w:rsid w:val="00373E55"/>
    <w:rsid w:val="00374B46"/>
    <w:rsid w:val="0037540B"/>
    <w:rsid w:val="003767D5"/>
    <w:rsid w:val="0038261F"/>
    <w:rsid w:val="003829A7"/>
    <w:rsid w:val="003908CB"/>
    <w:rsid w:val="003913A5"/>
    <w:rsid w:val="003923BA"/>
    <w:rsid w:val="00394B15"/>
    <w:rsid w:val="003A2B95"/>
    <w:rsid w:val="003A2D4E"/>
    <w:rsid w:val="003A3BBA"/>
    <w:rsid w:val="003A5204"/>
    <w:rsid w:val="003A5A01"/>
    <w:rsid w:val="003B2BCA"/>
    <w:rsid w:val="003B511D"/>
    <w:rsid w:val="003B6345"/>
    <w:rsid w:val="003C1C50"/>
    <w:rsid w:val="003C2E33"/>
    <w:rsid w:val="003C5618"/>
    <w:rsid w:val="003D06EA"/>
    <w:rsid w:val="003D12EB"/>
    <w:rsid w:val="003D15C8"/>
    <w:rsid w:val="003D17D4"/>
    <w:rsid w:val="003D1C00"/>
    <w:rsid w:val="003D73A2"/>
    <w:rsid w:val="003E0332"/>
    <w:rsid w:val="003E03DB"/>
    <w:rsid w:val="003E23B3"/>
    <w:rsid w:val="003E2422"/>
    <w:rsid w:val="003E60A3"/>
    <w:rsid w:val="003E6F20"/>
    <w:rsid w:val="003E7FED"/>
    <w:rsid w:val="003F1776"/>
    <w:rsid w:val="003F53D0"/>
    <w:rsid w:val="003F787C"/>
    <w:rsid w:val="004002FC"/>
    <w:rsid w:val="004002FD"/>
    <w:rsid w:val="00400538"/>
    <w:rsid w:val="004008DD"/>
    <w:rsid w:val="00400C2B"/>
    <w:rsid w:val="0040302B"/>
    <w:rsid w:val="004036B2"/>
    <w:rsid w:val="0040457E"/>
    <w:rsid w:val="00404799"/>
    <w:rsid w:val="00406761"/>
    <w:rsid w:val="004076EF"/>
    <w:rsid w:val="004161D7"/>
    <w:rsid w:val="00416ACB"/>
    <w:rsid w:val="00421CB1"/>
    <w:rsid w:val="00423D3E"/>
    <w:rsid w:val="00426B5A"/>
    <w:rsid w:val="004313B4"/>
    <w:rsid w:val="004326CF"/>
    <w:rsid w:val="0043346E"/>
    <w:rsid w:val="00433EB6"/>
    <w:rsid w:val="00435039"/>
    <w:rsid w:val="004375B3"/>
    <w:rsid w:val="00437A89"/>
    <w:rsid w:val="004417EF"/>
    <w:rsid w:val="0044358E"/>
    <w:rsid w:val="00446514"/>
    <w:rsid w:val="004476E7"/>
    <w:rsid w:val="0045446C"/>
    <w:rsid w:val="0045591F"/>
    <w:rsid w:val="0046303A"/>
    <w:rsid w:val="004639A5"/>
    <w:rsid w:val="00466129"/>
    <w:rsid w:val="0046618A"/>
    <w:rsid w:val="004661DA"/>
    <w:rsid w:val="00467973"/>
    <w:rsid w:val="00471614"/>
    <w:rsid w:val="00473AA6"/>
    <w:rsid w:val="00474643"/>
    <w:rsid w:val="00475210"/>
    <w:rsid w:val="0047613B"/>
    <w:rsid w:val="0047650B"/>
    <w:rsid w:val="0048010A"/>
    <w:rsid w:val="0048038C"/>
    <w:rsid w:val="004847A3"/>
    <w:rsid w:val="0048587D"/>
    <w:rsid w:val="00486AAA"/>
    <w:rsid w:val="00487403"/>
    <w:rsid w:val="00490979"/>
    <w:rsid w:val="00490AC9"/>
    <w:rsid w:val="0049102A"/>
    <w:rsid w:val="00491107"/>
    <w:rsid w:val="00491A1B"/>
    <w:rsid w:val="00492FB1"/>
    <w:rsid w:val="004952D8"/>
    <w:rsid w:val="00495567"/>
    <w:rsid w:val="00495F79"/>
    <w:rsid w:val="004976BE"/>
    <w:rsid w:val="004A056D"/>
    <w:rsid w:val="004A08C0"/>
    <w:rsid w:val="004A5068"/>
    <w:rsid w:val="004A5B55"/>
    <w:rsid w:val="004A757C"/>
    <w:rsid w:val="004A7D29"/>
    <w:rsid w:val="004B03DD"/>
    <w:rsid w:val="004B2A47"/>
    <w:rsid w:val="004B3780"/>
    <w:rsid w:val="004B765E"/>
    <w:rsid w:val="004C3812"/>
    <w:rsid w:val="004C6C16"/>
    <w:rsid w:val="004D1FAD"/>
    <w:rsid w:val="004D270B"/>
    <w:rsid w:val="004D30A9"/>
    <w:rsid w:val="004D420A"/>
    <w:rsid w:val="004D47E4"/>
    <w:rsid w:val="004D6E55"/>
    <w:rsid w:val="004E2D9A"/>
    <w:rsid w:val="004E30DF"/>
    <w:rsid w:val="004E4204"/>
    <w:rsid w:val="004E4453"/>
    <w:rsid w:val="004E5D7C"/>
    <w:rsid w:val="004F3CBC"/>
    <w:rsid w:val="004F5BF4"/>
    <w:rsid w:val="004F5D6F"/>
    <w:rsid w:val="004F622D"/>
    <w:rsid w:val="004F723D"/>
    <w:rsid w:val="00500C98"/>
    <w:rsid w:val="005033FB"/>
    <w:rsid w:val="0050490C"/>
    <w:rsid w:val="00507736"/>
    <w:rsid w:val="00507B00"/>
    <w:rsid w:val="00512060"/>
    <w:rsid w:val="005122E3"/>
    <w:rsid w:val="00512506"/>
    <w:rsid w:val="00515610"/>
    <w:rsid w:val="005172B1"/>
    <w:rsid w:val="005202AC"/>
    <w:rsid w:val="00525D0D"/>
    <w:rsid w:val="00527331"/>
    <w:rsid w:val="005273FD"/>
    <w:rsid w:val="00527ED4"/>
    <w:rsid w:val="00530515"/>
    <w:rsid w:val="00531BAB"/>
    <w:rsid w:val="00532255"/>
    <w:rsid w:val="0053280A"/>
    <w:rsid w:val="0053718C"/>
    <w:rsid w:val="00537AF9"/>
    <w:rsid w:val="0054202C"/>
    <w:rsid w:val="00545F56"/>
    <w:rsid w:val="00550738"/>
    <w:rsid w:val="00551708"/>
    <w:rsid w:val="00553253"/>
    <w:rsid w:val="00553CE2"/>
    <w:rsid w:val="0056059B"/>
    <w:rsid w:val="00562A1A"/>
    <w:rsid w:val="00563CEF"/>
    <w:rsid w:val="0056551A"/>
    <w:rsid w:val="005661C8"/>
    <w:rsid w:val="0056793F"/>
    <w:rsid w:val="00567C81"/>
    <w:rsid w:val="005708C6"/>
    <w:rsid w:val="00574320"/>
    <w:rsid w:val="00576FD0"/>
    <w:rsid w:val="005775CE"/>
    <w:rsid w:val="00577C16"/>
    <w:rsid w:val="0058612C"/>
    <w:rsid w:val="00586C37"/>
    <w:rsid w:val="00590DAB"/>
    <w:rsid w:val="005935B7"/>
    <w:rsid w:val="005941C8"/>
    <w:rsid w:val="00595B0F"/>
    <w:rsid w:val="005965B3"/>
    <w:rsid w:val="00597442"/>
    <w:rsid w:val="005A26AE"/>
    <w:rsid w:val="005A2885"/>
    <w:rsid w:val="005A3CDE"/>
    <w:rsid w:val="005A58AB"/>
    <w:rsid w:val="005A58F9"/>
    <w:rsid w:val="005A7460"/>
    <w:rsid w:val="005A7583"/>
    <w:rsid w:val="005A7BC9"/>
    <w:rsid w:val="005B1249"/>
    <w:rsid w:val="005B12B9"/>
    <w:rsid w:val="005B136F"/>
    <w:rsid w:val="005B1516"/>
    <w:rsid w:val="005B2136"/>
    <w:rsid w:val="005B2BA3"/>
    <w:rsid w:val="005B3C8B"/>
    <w:rsid w:val="005B3D0A"/>
    <w:rsid w:val="005B4765"/>
    <w:rsid w:val="005B48A1"/>
    <w:rsid w:val="005B5C54"/>
    <w:rsid w:val="005B6960"/>
    <w:rsid w:val="005B7442"/>
    <w:rsid w:val="005B7CEF"/>
    <w:rsid w:val="005C2698"/>
    <w:rsid w:val="005C41B7"/>
    <w:rsid w:val="005C4B93"/>
    <w:rsid w:val="005C57D9"/>
    <w:rsid w:val="005D4ACC"/>
    <w:rsid w:val="005D524A"/>
    <w:rsid w:val="005D5949"/>
    <w:rsid w:val="005D62F1"/>
    <w:rsid w:val="005D74D6"/>
    <w:rsid w:val="005D750F"/>
    <w:rsid w:val="005E089D"/>
    <w:rsid w:val="005E1C75"/>
    <w:rsid w:val="005E42C6"/>
    <w:rsid w:val="005E5068"/>
    <w:rsid w:val="005E6514"/>
    <w:rsid w:val="005F03CB"/>
    <w:rsid w:val="005F2681"/>
    <w:rsid w:val="005F31B2"/>
    <w:rsid w:val="005F75E8"/>
    <w:rsid w:val="005F7A14"/>
    <w:rsid w:val="00601E4C"/>
    <w:rsid w:val="00602389"/>
    <w:rsid w:val="00602CC3"/>
    <w:rsid w:val="00607ABE"/>
    <w:rsid w:val="0061036A"/>
    <w:rsid w:val="00610F09"/>
    <w:rsid w:val="00611F65"/>
    <w:rsid w:val="00612DE1"/>
    <w:rsid w:val="00612FBB"/>
    <w:rsid w:val="00613843"/>
    <w:rsid w:val="00613C31"/>
    <w:rsid w:val="00615069"/>
    <w:rsid w:val="00615895"/>
    <w:rsid w:val="00616661"/>
    <w:rsid w:val="00620F9E"/>
    <w:rsid w:val="00625323"/>
    <w:rsid w:val="00632C13"/>
    <w:rsid w:val="006333A2"/>
    <w:rsid w:val="00634AA3"/>
    <w:rsid w:val="00635563"/>
    <w:rsid w:val="00636893"/>
    <w:rsid w:val="00640D87"/>
    <w:rsid w:val="00642157"/>
    <w:rsid w:val="00642C17"/>
    <w:rsid w:val="0064510A"/>
    <w:rsid w:val="0064575E"/>
    <w:rsid w:val="00646863"/>
    <w:rsid w:val="00647DF7"/>
    <w:rsid w:val="00650070"/>
    <w:rsid w:val="006504C4"/>
    <w:rsid w:val="00650B59"/>
    <w:rsid w:val="006537B9"/>
    <w:rsid w:val="00653FB7"/>
    <w:rsid w:val="006566F7"/>
    <w:rsid w:val="00660A41"/>
    <w:rsid w:val="00661B75"/>
    <w:rsid w:val="00663C22"/>
    <w:rsid w:val="00665757"/>
    <w:rsid w:val="00665F5A"/>
    <w:rsid w:val="006667C8"/>
    <w:rsid w:val="006700F4"/>
    <w:rsid w:val="0067421B"/>
    <w:rsid w:val="006759CB"/>
    <w:rsid w:val="00676447"/>
    <w:rsid w:val="006803F3"/>
    <w:rsid w:val="00681F73"/>
    <w:rsid w:val="00684002"/>
    <w:rsid w:val="00685CE5"/>
    <w:rsid w:val="006902CB"/>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618D"/>
    <w:rsid w:val="006D056C"/>
    <w:rsid w:val="006D1208"/>
    <w:rsid w:val="006D146E"/>
    <w:rsid w:val="006D15B2"/>
    <w:rsid w:val="006D19EC"/>
    <w:rsid w:val="006D6538"/>
    <w:rsid w:val="006E1174"/>
    <w:rsid w:val="006E2732"/>
    <w:rsid w:val="006E48E2"/>
    <w:rsid w:val="006E4D5C"/>
    <w:rsid w:val="006E7744"/>
    <w:rsid w:val="006F63AD"/>
    <w:rsid w:val="00700AC9"/>
    <w:rsid w:val="0070288D"/>
    <w:rsid w:val="00702B42"/>
    <w:rsid w:val="00702D9F"/>
    <w:rsid w:val="00703B6D"/>
    <w:rsid w:val="00706B5A"/>
    <w:rsid w:val="0070710F"/>
    <w:rsid w:val="007114E8"/>
    <w:rsid w:val="007124D1"/>
    <w:rsid w:val="00714C60"/>
    <w:rsid w:val="00717EAB"/>
    <w:rsid w:val="007240B0"/>
    <w:rsid w:val="00724D21"/>
    <w:rsid w:val="007250C6"/>
    <w:rsid w:val="00726F17"/>
    <w:rsid w:val="00727A2C"/>
    <w:rsid w:val="0073003E"/>
    <w:rsid w:val="00732D6E"/>
    <w:rsid w:val="00733391"/>
    <w:rsid w:val="00735082"/>
    <w:rsid w:val="00737CD1"/>
    <w:rsid w:val="00741A8D"/>
    <w:rsid w:val="0074230D"/>
    <w:rsid w:val="0075436A"/>
    <w:rsid w:val="00755D6E"/>
    <w:rsid w:val="007566B1"/>
    <w:rsid w:val="0076034C"/>
    <w:rsid w:val="00764F53"/>
    <w:rsid w:val="007664F8"/>
    <w:rsid w:val="00767DD0"/>
    <w:rsid w:val="00770378"/>
    <w:rsid w:val="00771085"/>
    <w:rsid w:val="00772A65"/>
    <w:rsid w:val="00772DC8"/>
    <w:rsid w:val="0077330A"/>
    <w:rsid w:val="00773954"/>
    <w:rsid w:val="007765D8"/>
    <w:rsid w:val="00780129"/>
    <w:rsid w:val="0078742F"/>
    <w:rsid w:val="00790740"/>
    <w:rsid w:val="00793B02"/>
    <w:rsid w:val="007955F7"/>
    <w:rsid w:val="00795C73"/>
    <w:rsid w:val="00796D52"/>
    <w:rsid w:val="007A06E3"/>
    <w:rsid w:val="007A300A"/>
    <w:rsid w:val="007A3165"/>
    <w:rsid w:val="007A4BCF"/>
    <w:rsid w:val="007A5197"/>
    <w:rsid w:val="007A690B"/>
    <w:rsid w:val="007A7555"/>
    <w:rsid w:val="007B0D78"/>
    <w:rsid w:val="007B27AA"/>
    <w:rsid w:val="007B3AA5"/>
    <w:rsid w:val="007B3ABD"/>
    <w:rsid w:val="007B45CD"/>
    <w:rsid w:val="007B65B5"/>
    <w:rsid w:val="007B7E23"/>
    <w:rsid w:val="007C0993"/>
    <w:rsid w:val="007C0E59"/>
    <w:rsid w:val="007C1326"/>
    <w:rsid w:val="007C405D"/>
    <w:rsid w:val="007C7631"/>
    <w:rsid w:val="007D1336"/>
    <w:rsid w:val="007D22B4"/>
    <w:rsid w:val="007D4440"/>
    <w:rsid w:val="007D4951"/>
    <w:rsid w:val="007D52EC"/>
    <w:rsid w:val="007D54E5"/>
    <w:rsid w:val="007D55A4"/>
    <w:rsid w:val="007D5818"/>
    <w:rsid w:val="007D7301"/>
    <w:rsid w:val="007E2FD8"/>
    <w:rsid w:val="007F225B"/>
    <w:rsid w:val="007F3550"/>
    <w:rsid w:val="007F59FD"/>
    <w:rsid w:val="007F625E"/>
    <w:rsid w:val="007F7D8F"/>
    <w:rsid w:val="008043A0"/>
    <w:rsid w:val="008054A4"/>
    <w:rsid w:val="00816232"/>
    <w:rsid w:val="00817DA3"/>
    <w:rsid w:val="00820F9B"/>
    <w:rsid w:val="00821ECD"/>
    <w:rsid w:val="00824407"/>
    <w:rsid w:val="00826252"/>
    <w:rsid w:val="00826514"/>
    <w:rsid w:val="00831CA3"/>
    <w:rsid w:val="008321D7"/>
    <w:rsid w:val="008330EB"/>
    <w:rsid w:val="00833CE2"/>
    <w:rsid w:val="008371AB"/>
    <w:rsid w:val="00840C2E"/>
    <w:rsid w:val="00841D88"/>
    <w:rsid w:val="008420E2"/>
    <w:rsid w:val="0084212F"/>
    <w:rsid w:val="008446E1"/>
    <w:rsid w:val="0085325E"/>
    <w:rsid w:val="0085339F"/>
    <w:rsid w:val="00854144"/>
    <w:rsid w:val="008570BB"/>
    <w:rsid w:val="008616AE"/>
    <w:rsid w:val="00861DF2"/>
    <w:rsid w:val="00861EF0"/>
    <w:rsid w:val="0086295B"/>
    <w:rsid w:val="00863CFA"/>
    <w:rsid w:val="00863F91"/>
    <w:rsid w:val="008644F3"/>
    <w:rsid w:val="00866DBF"/>
    <w:rsid w:val="00870149"/>
    <w:rsid w:val="00870DD9"/>
    <w:rsid w:val="00872662"/>
    <w:rsid w:val="00872A8D"/>
    <w:rsid w:val="00872D79"/>
    <w:rsid w:val="0087332A"/>
    <w:rsid w:val="008745D4"/>
    <w:rsid w:val="00874CCE"/>
    <w:rsid w:val="0087649E"/>
    <w:rsid w:val="00876B31"/>
    <w:rsid w:val="00877809"/>
    <w:rsid w:val="00881A2F"/>
    <w:rsid w:val="00881E37"/>
    <w:rsid w:val="0088342B"/>
    <w:rsid w:val="00883DA3"/>
    <w:rsid w:val="00884902"/>
    <w:rsid w:val="008914F3"/>
    <w:rsid w:val="008924D3"/>
    <w:rsid w:val="00892C20"/>
    <w:rsid w:val="00892D99"/>
    <w:rsid w:val="00893B4C"/>
    <w:rsid w:val="008A1DE9"/>
    <w:rsid w:val="008A337B"/>
    <w:rsid w:val="008A39F2"/>
    <w:rsid w:val="008B1AF0"/>
    <w:rsid w:val="008B2A39"/>
    <w:rsid w:val="008B328E"/>
    <w:rsid w:val="008B3CE1"/>
    <w:rsid w:val="008B4BC1"/>
    <w:rsid w:val="008B5FE1"/>
    <w:rsid w:val="008B64BB"/>
    <w:rsid w:val="008C0797"/>
    <w:rsid w:val="008C1FBA"/>
    <w:rsid w:val="008C27C0"/>
    <w:rsid w:val="008C49DE"/>
    <w:rsid w:val="008C5572"/>
    <w:rsid w:val="008C571B"/>
    <w:rsid w:val="008C5B6B"/>
    <w:rsid w:val="008C5EF2"/>
    <w:rsid w:val="008C7DED"/>
    <w:rsid w:val="008D2D05"/>
    <w:rsid w:val="008D38D7"/>
    <w:rsid w:val="008D5510"/>
    <w:rsid w:val="008D7792"/>
    <w:rsid w:val="008E4235"/>
    <w:rsid w:val="008E6F71"/>
    <w:rsid w:val="008F2C2B"/>
    <w:rsid w:val="008F3BC3"/>
    <w:rsid w:val="008F5ACB"/>
    <w:rsid w:val="008F757F"/>
    <w:rsid w:val="00904554"/>
    <w:rsid w:val="00906DE2"/>
    <w:rsid w:val="0091240A"/>
    <w:rsid w:val="00913C02"/>
    <w:rsid w:val="00914C30"/>
    <w:rsid w:val="00915AAF"/>
    <w:rsid w:val="00915E0D"/>
    <w:rsid w:val="009179F0"/>
    <w:rsid w:val="00920309"/>
    <w:rsid w:val="009223C1"/>
    <w:rsid w:val="0092495D"/>
    <w:rsid w:val="00925ED6"/>
    <w:rsid w:val="00926F33"/>
    <w:rsid w:val="00927464"/>
    <w:rsid w:val="009310AD"/>
    <w:rsid w:val="00933268"/>
    <w:rsid w:val="00936351"/>
    <w:rsid w:val="00940B93"/>
    <w:rsid w:val="009415A6"/>
    <w:rsid w:val="0094329C"/>
    <w:rsid w:val="00950D11"/>
    <w:rsid w:val="0095100C"/>
    <w:rsid w:val="0095171F"/>
    <w:rsid w:val="009545A4"/>
    <w:rsid w:val="00954C8A"/>
    <w:rsid w:val="0095581A"/>
    <w:rsid w:val="009566B7"/>
    <w:rsid w:val="00960666"/>
    <w:rsid w:val="009608ED"/>
    <w:rsid w:val="009634EA"/>
    <w:rsid w:val="00963C64"/>
    <w:rsid w:val="00963DE4"/>
    <w:rsid w:val="0096424D"/>
    <w:rsid w:val="009643AC"/>
    <w:rsid w:val="009645B6"/>
    <w:rsid w:val="00964C95"/>
    <w:rsid w:val="00964F05"/>
    <w:rsid w:val="00966E43"/>
    <w:rsid w:val="0097047B"/>
    <w:rsid w:val="00973DD9"/>
    <w:rsid w:val="00974DCC"/>
    <w:rsid w:val="0097637E"/>
    <w:rsid w:val="00977277"/>
    <w:rsid w:val="00977D05"/>
    <w:rsid w:val="009800E3"/>
    <w:rsid w:val="00983CB0"/>
    <w:rsid w:val="00983E04"/>
    <w:rsid w:val="00983FCA"/>
    <w:rsid w:val="00986205"/>
    <w:rsid w:val="009869C5"/>
    <w:rsid w:val="00987A84"/>
    <w:rsid w:val="0099139E"/>
    <w:rsid w:val="0099185B"/>
    <w:rsid w:val="00991D40"/>
    <w:rsid w:val="00991F8E"/>
    <w:rsid w:val="00992727"/>
    <w:rsid w:val="00993083"/>
    <w:rsid w:val="0099797C"/>
    <w:rsid w:val="009A0D3E"/>
    <w:rsid w:val="009A3E28"/>
    <w:rsid w:val="009A5BF6"/>
    <w:rsid w:val="009A5F57"/>
    <w:rsid w:val="009A637F"/>
    <w:rsid w:val="009A7F36"/>
    <w:rsid w:val="009B3065"/>
    <w:rsid w:val="009B36AB"/>
    <w:rsid w:val="009B37CF"/>
    <w:rsid w:val="009B4CF9"/>
    <w:rsid w:val="009B6EBA"/>
    <w:rsid w:val="009C20A3"/>
    <w:rsid w:val="009C22E0"/>
    <w:rsid w:val="009C262F"/>
    <w:rsid w:val="009C39BD"/>
    <w:rsid w:val="009C4DDD"/>
    <w:rsid w:val="009C5249"/>
    <w:rsid w:val="009C599B"/>
    <w:rsid w:val="009C7F3A"/>
    <w:rsid w:val="009D06F8"/>
    <w:rsid w:val="009D66FB"/>
    <w:rsid w:val="009D6AB0"/>
    <w:rsid w:val="009D6F44"/>
    <w:rsid w:val="009D71CE"/>
    <w:rsid w:val="009D73B3"/>
    <w:rsid w:val="009E19F9"/>
    <w:rsid w:val="009E1A05"/>
    <w:rsid w:val="009E4BA5"/>
    <w:rsid w:val="009E556E"/>
    <w:rsid w:val="009E6072"/>
    <w:rsid w:val="009E72CB"/>
    <w:rsid w:val="009F1F31"/>
    <w:rsid w:val="009F4C4D"/>
    <w:rsid w:val="009F5F40"/>
    <w:rsid w:val="009F6D1D"/>
    <w:rsid w:val="009F7C54"/>
    <w:rsid w:val="00A008A4"/>
    <w:rsid w:val="00A1075D"/>
    <w:rsid w:val="00A10825"/>
    <w:rsid w:val="00A12518"/>
    <w:rsid w:val="00A132CD"/>
    <w:rsid w:val="00A134AB"/>
    <w:rsid w:val="00A201C1"/>
    <w:rsid w:val="00A24183"/>
    <w:rsid w:val="00A241C2"/>
    <w:rsid w:val="00A2486A"/>
    <w:rsid w:val="00A26394"/>
    <w:rsid w:val="00A2747C"/>
    <w:rsid w:val="00A3481D"/>
    <w:rsid w:val="00A41698"/>
    <w:rsid w:val="00A44DEF"/>
    <w:rsid w:val="00A4500D"/>
    <w:rsid w:val="00A45D4A"/>
    <w:rsid w:val="00A47521"/>
    <w:rsid w:val="00A47D27"/>
    <w:rsid w:val="00A5019F"/>
    <w:rsid w:val="00A53529"/>
    <w:rsid w:val="00A54369"/>
    <w:rsid w:val="00A55B0C"/>
    <w:rsid w:val="00A569C0"/>
    <w:rsid w:val="00A60547"/>
    <w:rsid w:val="00A62BA4"/>
    <w:rsid w:val="00A706C9"/>
    <w:rsid w:val="00A7074A"/>
    <w:rsid w:val="00A75AA2"/>
    <w:rsid w:val="00A76EBC"/>
    <w:rsid w:val="00A802AD"/>
    <w:rsid w:val="00A81020"/>
    <w:rsid w:val="00A816DE"/>
    <w:rsid w:val="00A81C5D"/>
    <w:rsid w:val="00A81EA3"/>
    <w:rsid w:val="00A83097"/>
    <w:rsid w:val="00A900C7"/>
    <w:rsid w:val="00A920E0"/>
    <w:rsid w:val="00A9244F"/>
    <w:rsid w:val="00A95AE9"/>
    <w:rsid w:val="00A97B44"/>
    <w:rsid w:val="00AA6EE1"/>
    <w:rsid w:val="00AA76E1"/>
    <w:rsid w:val="00AA7C86"/>
    <w:rsid w:val="00AB109E"/>
    <w:rsid w:val="00AB59E1"/>
    <w:rsid w:val="00AC12D9"/>
    <w:rsid w:val="00AC2616"/>
    <w:rsid w:val="00AC2853"/>
    <w:rsid w:val="00AC3A15"/>
    <w:rsid w:val="00AD1551"/>
    <w:rsid w:val="00AD2DC9"/>
    <w:rsid w:val="00AD43DE"/>
    <w:rsid w:val="00AD44D9"/>
    <w:rsid w:val="00AD44F0"/>
    <w:rsid w:val="00AD54E2"/>
    <w:rsid w:val="00AD76AD"/>
    <w:rsid w:val="00AE23E5"/>
    <w:rsid w:val="00AE2FBA"/>
    <w:rsid w:val="00AE312C"/>
    <w:rsid w:val="00AE3436"/>
    <w:rsid w:val="00AE535B"/>
    <w:rsid w:val="00AE5623"/>
    <w:rsid w:val="00AE6098"/>
    <w:rsid w:val="00AE6BC9"/>
    <w:rsid w:val="00AE70C3"/>
    <w:rsid w:val="00AE79CB"/>
    <w:rsid w:val="00AF260B"/>
    <w:rsid w:val="00AF450E"/>
    <w:rsid w:val="00AF7564"/>
    <w:rsid w:val="00AF7D40"/>
    <w:rsid w:val="00B000F8"/>
    <w:rsid w:val="00B00434"/>
    <w:rsid w:val="00B01696"/>
    <w:rsid w:val="00B03B9F"/>
    <w:rsid w:val="00B04A15"/>
    <w:rsid w:val="00B11A38"/>
    <w:rsid w:val="00B11F0E"/>
    <w:rsid w:val="00B12120"/>
    <w:rsid w:val="00B134B4"/>
    <w:rsid w:val="00B15929"/>
    <w:rsid w:val="00B177D7"/>
    <w:rsid w:val="00B1780F"/>
    <w:rsid w:val="00B20EBD"/>
    <w:rsid w:val="00B23E80"/>
    <w:rsid w:val="00B250D0"/>
    <w:rsid w:val="00B2733B"/>
    <w:rsid w:val="00B27CAA"/>
    <w:rsid w:val="00B27DF9"/>
    <w:rsid w:val="00B3193F"/>
    <w:rsid w:val="00B3569C"/>
    <w:rsid w:val="00B36227"/>
    <w:rsid w:val="00B368F5"/>
    <w:rsid w:val="00B36A14"/>
    <w:rsid w:val="00B416B6"/>
    <w:rsid w:val="00B43849"/>
    <w:rsid w:val="00B43F9F"/>
    <w:rsid w:val="00B45282"/>
    <w:rsid w:val="00B45F83"/>
    <w:rsid w:val="00B529F5"/>
    <w:rsid w:val="00B542DF"/>
    <w:rsid w:val="00B54EA4"/>
    <w:rsid w:val="00B60911"/>
    <w:rsid w:val="00B60F28"/>
    <w:rsid w:val="00B65711"/>
    <w:rsid w:val="00B675B1"/>
    <w:rsid w:val="00B6768F"/>
    <w:rsid w:val="00B67BD9"/>
    <w:rsid w:val="00B67D46"/>
    <w:rsid w:val="00B67E3E"/>
    <w:rsid w:val="00B762DA"/>
    <w:rsid w:val="00B80448"/>
    <w:rsid w:val="00B80C60"/>
    <w:rsid w:val="00B83A11"/>
    <w:rsid w:val="00B859C4"/>
    <w:rsid w:val="00B863A6"/>
    <w:rsid w:val="00B87276"/>
    <w:rsid w:val="00B87618"/>
    <w:rsid w:val="00B91D3A"/>
    <w:rsid w:val="00B95304"/>
    <w:rsid w:val="00B95E2A"/>
    <w:rsid w:val="00B95FB5"/>
    <w:rsid w:val="00B979FC"/>
    <w:rsid w:val="00BA1409"/>
    <w:rsid w:val="00BA35A4"/>
    <w:rsid w:val="00BA3FD6"/>
    <w:rsid w:val="00BA4A07"/>
    <w:rsid w:val="00BA596C"/>
    <w:rsid w:val="00BB585E"/>
    <w:rsid w:val="00BB5AD5"/>
    <w:rsid w:val="00BB7C63"/>
    <w:rsid w:val="00BC4B8E"/>
    <w:rsid w:val="00BC59A4"/>
    <w:rsid w:val="00BC6D8D"/>
    <w:rsid w:val="00BD34EB"/>
    <w:rsid w:val="00BD4B50"/>
    <w:rsid w:val="00BD5174"/>
    <w:rsid w:val="00BE4DFA"/>
    <w:rsid w:val="00BE6F2E"/>
    <w:rsid w:val="00BF0372"/>
    <w:rsid w:val="00BF1FD6"/>
    <w:rsid w:val="00BF2A33"/>
    <w:rsid w:val="00BF6177"/>
    <w:rsid w:val="00C00B4D"/>
    <w:rsid w:val="00C01140"/>
    <w:rsid w:val="00C013AC"/>
    <w:rsid w:val="00C01E4A"/>
    <w:rsid w:val="00C020E8"/>
    <w:rsid w:val="00C02925"/>
    <w:rsid w:val="00C13475"/>
    <w:rsid w:val="00C1644A"/>
    <w:rsid w:val="00C16BDD"/>
    <w:rsid w:val="00C17259"/>
    <w:rsid w:val="00C17E92"/>
    <w:rsid w:val="00C17EE4"/>
    <w:rsid w:val="00C26C64"/>
    <w:rsid w:val="00C27F50"/>
    <w:rsid w:val="00C31017"/>
    <w:rsid w:val="00C325ED"/>
    <w:rsid w:val="00C3318F"/>
    <w:rsid w:val="00C33FBA"/>
    <w:rsid w:val="00C36325"/>
    <w:rsid w:val="00C36D11"/>
    <w:rsid w:val="00C36FE7"/>
    <w:rsid w:val="00C42247"/>
    <w:rsid w:val="00C4283A"/>
    <w:rsid w:val="00C44966"/>
    <w:rsid w:val="00C45461"/>
    <w:rsid w:val="00C45C62"/>
    <w:rsid w:val="00C47DF3"/>
    <w:rsid w:val="00C51918"/>
    <w:rsid w:val="00C555A8"/>
    <w:rsid w:val="00C6101F"/>
    <w:rsid w:val="00C65D59"/>
    <w:rsid w:val="00C67D4D"/>
    <w:rsid w:val="00C70297"/>
    <w:rsid w:val="00C70D28"/>
    <w:rsid w:val="00C71BED"/>
    <w:rsid w:val="00C73B6F"/>
    <w:rsid w:val="00C73F43"/>
    <w:rsid w:val="00C80C0C"/>
    <w:rsid w:val="00C84798"/>
    <w:rsid w:val="00C84A7F"/>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CB2"/>
    <w:rsid w:val="00CC521F"/>
    <w:rsid w:val="00CC63C9"/>
    <w:rsid w:val="00CC7FEF"/>
    <w:rsid w:val="00CD3516"/>
    <w:rsid w:val="00CD4C08"/>
    <w:rsid w:val="00CD7A09"/>
    <w:rsid w:val="00CE0A5E"/>
    <w:rsid w:val="00CE1354"/>
    <w:rsid w:val="00CF1397"/>
    <w:rsid w:val="00CF648D"/>
    <w:rsid w:val="00CF656F"/>
    <w:rsid w:val="00CF68D1"/>
    <w:rsid w:val="00CF6947"/>
    <w:rsid w:val="00CF6B6E"/>
    <w:rsid w:val="00CF6C6E"/>
    <w:rsid w:val="00CF6DB7"/>
    <w:rsid w:val="00CF6F42"/>
    <w:rsid w:val="00CF75AB"/>
    <w:rsid w:val="00D01B20"/>
    <w:rsid w:val="00D05426"/>
    <w:rsid w:val="00D05928"/>
    <w:rsid w:val="00D10CA7"/>
    <w:rsid w:val="00D11881"/>
    <w:rsid w:val="00D11C85"/>
    <w:rsid w:val="00D11F74"/>
    <w:rsid w:val="00D133D2"/>
    <w:rsid w:val="00D1518D"/>
    <w:rsid w:val="00D15F34"/>
    <w:rsid w:val="00D165B4"/>
    <w:rsid w:val="00D17097"/>
    <w:rsid w:val="00D24300"/>
    <w:rsid w:val="00D24690"/>
    <w:rsid w:val="00D273B3"/>
    <w:rsid w:val="00D3029E"/>
    <w:rsid w:val="00D311BE"/>
    <w:rsid w:val="00D3202B"/>
    <w:rsid w:val="00D3476C"/>
    <w:rsid w:val="00D36694"/>
    <w:rsid w:val="00D40EB7"/>
    <w:rsid w:val="00D44794"/>
    <w:rsid w:val="00D51862"/>
    <w:rsid w:val="00D52BA0"/>
    <w:rsid w:val="00D53D82"/>
    <w:rsid w:val="00D56C7B"/>
    <w:rsid w:val="00D602D1"/>
    <w:rsid w:val="00D60EF3"/>
    <w:rsid w:val="00D60F6D"/>
    <w:rsid w:val="00D61B7B"/>
    <w:rsid w:val="00D61C8F"/>
    <w:rsid w:val="00D623D4"/>
    <w:rsid w:val="00D6559A"/>
    <w:rsid w:val="00D65714"/>
    <w:rsid w:val="00D71610"/>
    <w:rsid w:val="00D71D1B"/>
    <w:rsid w:val="00D72E7D"/>
    <w:rsid w:val="00D73017"/>
    <w:rsid w:val="00D83428"/>
    <w:rsid w:val="00D83DB5"/>
    <w:rsid w:val="00D8515A"/>
    <w:rsid w:val="00D867A2"/>
    <w:rsid w:val="00D87158"/>
    <w:rsid w:val="00D94D27"/>
    <w:rsid w:val="00D96A4E"/>
    <w:rsid w:val="00DA08C8"/>
    <w:rsid w:val="00DA1636"/>
    <w:rsid w:val="00DA2C5A"/>
    <w:rsid w:val="00DA5E12"/>
    <w:rsid w:val="00DA6ADD"/>
    <w:rsid w:val="00DA72F4"/>
    <w:rsid w:val="00DB3C8D"/>
    <w:rsid w:val="00DB4997"/>
    <w:rsid w:val="00DB58FA"/>
    <w:rsid w:val="00DB6CB0"/>
    <w:rsid w:val="00DB7126"/>
    <w:rsid w:val="00DC0133"/>
    <w:rsid w:val="00DC04ED"/>
    <w:rsid w:val="00DC1ECE"/>
    <w:rsid w:val="00DC2CFF"/>
    <w:rsid w:val="00DC4A5D"/>
    <w:rsid w:val="00DC6018"/>
    <w:rsid w:val="00DD3036"/>
    <w:rsid w:val="00DD38C1"/>
    <w:rsid w:val="00DD3B1B"/>
    <w:rsid w:val="00DD6C22"/>
    <w:rsid w:val="00DD7B54"/>
    <w:rsid w:val="00DE036C"/>
    <w:rsid w:val="00DE1330"/>
    <w:rsid w:val="00DE184C"/>
    <w:rsid w:val="00DF0A45"/>
    <w:rsid w:val="00DF0B59"/>
    <w:rsid w:val="00DF0C17"/>
    <w:rsid w:val="00DF1C2C"/>
    <w:rsid w:val="00DF1E18"/>
    <w:rsid w:val="00DF27C6"/>
    <w:rsid w:val="00DF2D7E"/>
    <w:rsid w:val="00DF373C"/>
    <w:rsid w:val="00DF5BE6"/>
    <w:rsid w:val="00DF7009"/>
    <w:rsid w:val="00E0094C"/>
    <w:rsid w:val="00E00EAF"/>
    <w:rsid w:val="00E019C4"/>
    <w:rsid w:val="00E02C8B"/>
    <w:rsid w:val="00E0334C"/>
    <w:rsid w:val="00E03D89"/>
    <w:rsid w:val="00E05BB8"/>
    <w:rsid w:val="00E06E4D"/>
    <w:rsid w:val="00E12466"/>
    <w:rsid w:val="00E12789"/>
    <w:rsid w:val="00E16F22"/>
    <w:rsid w:val="00E17252"/>
    <w:rsid w:val="00E203B2"/>
    <w:rsid w:val="00E20CF1"/>
    <w:rsid w:val="00E21815"/>
    <w:rsid w:val="00E231C3"/>
    <w:rsid w:val="00E26CF0"/>
    <w:rsid w:val="00E27524"/>
    <w:rsid w:val="00E27894"/>
    <w:rsid w:val="00E27AB6"/>
    <w:rsid w:val="00E346F3"/>
    <w:rsid w:val="00E40D92"/>
    <w:rsid w:val="00E4296F"/>
    <w:rsid w:val="00E43027"/>
    <w:rsid w:val="00E44909"/>
    <w:rsid w:val="00E4556D"/>
    <w:rsid w:val="00E463C7"/>
    <w:rsid w:val="00E477A9"/>
    <w:rsid w:val="00E507AD"/>
    <w:rsid w:val="00E541D7"/>
    <w:rsid w:val="00E5426C"/>
    <w:rsid w:val="00E55BAA"/>
    <w:rsid w:val="00E57C1F"/>
    <w:rsid w:val="00E64012"/>
    <w:rsid w:val="00E64147"/>
    <w:rsid w:val="00E66477"/>
    <w:rsid w:val="00E67E11"/>
    <w:rsid w:val="00E715B5"/>
    <w:rsid w:val="00E71B34"/>
    <w:rsid w:val="00E74BA7"/>
    <w:rsid w:val="00E77BE4"/>
    <w:rsid w:val="00E83D3D"/>
    <w:rsid w:val="00E847C6"/>
    <w:rsid w:val="00E84AA1"/>
    <w:rsid w:val="00E850B2"/>
    <w:rsid w:val="00E867BE"/>
    <w:rsid w:val="00E87344"/>
    <w:rsid w:val="00E87F4D"/>
    <w:rsid w:val="00E938F3"/>
    <w:rsid w:val="00E9465B"/>
    <w:rsid w:val="00E965BA"/>
    <w:rsid w:val="00E96DA4"/>
    <w:rsid w:val="00EA0740"/>
    <w:rsid w:val="00EA1756"/>
    <w:rsid w:val="00EA3581"/>
    <w:rsid w:val="00EA4B62"/>
    <w:rsid w:val="00EA66F0"/>
    <w:rsid w:val="00EB4988"/>
    <w:rsid w:val="00EB5DEC"/>
    <w:rsid w:val="00EC0B16"/>
    <w:rsid w:val="00EC5D76"/>
    <w:rsid w:val="00EC7E75"/>
    <w:rsid w:val="00ED3AA8"/>
    <w:rsid w:val="00ED5574"/>
    <w:rsid w:val="00ED7900"/>
    <w:rsid w:val="00EE1004"/>
    <w:rsid w:val="00EE1FD0"/>
    <w:rsid w:val="00EE2A04"/>
    <w:rsid w:val="00EE7D35"/>
    <w:rsid w:val="00EF108F"/>
    <w:rsid w:val="00EF3032"/>
    <w:rsid w:val="00EF3C4C"/>
    <w:rsid w:val="00EF3C58"/>
    <w:rsid w:val="00EF57E0"/>
    <w:rsid w:val="00EF78B0"/>
    <w:rsid w:val="00F01CAE"/>
    <w:rsid w:val="00F01E5D"/>
    <w:rsid w:val="00F03A59"/>
    <w:rsid w:val="00F0415A"/>
    <w:rsid w:val="00F04C43"/>
    <w:rsid w:val="00F0556C"/>
    <w:rsid w:val="00F057A8"/>
    <w:rsid w:val="00F14B0C"/>
    <w:rsid w:val="00F1524C"/>
    <w:rsid w:val="00F15309"/>
    <w:rsid w:val="00F16DD2"/>
    <w:rsid w:val="00F16F3D"/>
    <w:rsid w:val="00F21066"/>
    <w:rsid w:val="00F21CCB"/>
    <w:rsid w:val="00F21D87"/>
    <w:rsid w:val="00F26C3E"/>
    <w:rsid w:val="00F274CB"/>
    <w:rsid w:val="00F32FF0"/>
    <w:rsid w:val="00F33CD5"/>
    <w:rsid w:val="00F34F78"/>
    <w:rsid w:val="00F35089"/>
    <w:rsid w:val="00F370EE"/>
    <w:rsid w:val="00F42D80"/>
    <w:rsid w:val="00F43D19"/>
    <w:rsid w:val="00F448E3"/>
    <w:rsid w:val="00F454C1"/>
    <w:rsid w:val="00F4614F"/>
    <w:rsid w:val="00F55062"/>
    <w:rsid w:val="00F55FB8"/>
    <w:rsid w:val="00F61AE9"/>
    <w:rsid w:val="00F62BBA"/>
    <w:rsid w:val="00F62F6F"/>
    <w:rsid w:val="00F64276"/>
    <w:rsid w:val="00F64521"/>
    <w:rsid w:val="00F660D5"/>
    <w:rsid w:val="00F66252"/>
    <w:rsid w:val="00F66969"/>
    <w:rsid w:val="00F6758A"/>
    <w:rsid w:val="00F7025F"/>
    <w:rsid w:val="00F7030A"/>
    <w:rsid w:val="00F71771"/>
    <w:rsid w:val="00F719EC"/>
    <w:rsid w:val="00F72AC9"/>
    <w:rsid w:val="00F72B7D"/>
    <w:rsid w:val="00F803A1"/>
    <w:rsid w:val="00F81EFD"/>
    <w:rsid w:val="00F829AE"/>
    <w:rsid w:val="00F833B9"/>
    <w:rsid w:val="00F84DB6"/>
    <w:rsid w:val="00F8589A"/>
    <w:rsid w:val="00F860E7"/>
    <w:rsid w:val="00F864E5"/>
    <w:rsid w:val="00F90F5B"/>
    <w:rsid w:val="00F9598F"/>
    <w:rsid w:val="00F964BA"/>
    <w:rsid w:val="00FA2AAE"/>
    <w:rsid w:val="00FA3C6D"/>
    <w:rsid w:val="00FA522E"/>
    <w:rsid w:val="00FB7BB3"/>
    <w:rsid w:val="00FC0E79"/>
    <w:rsid w:val="00FC14BB"/>
    <w:rsid w:val="00FC3D12"/>
    <w:rsid w:val="00FC5E57"/>
    <w:rsid w:val="00FD08F8"/>
    <w:rsid w:val="00FD0938"/>
    <w:rsid w:val="00FD4C76"/>
    <w:rsid w:val="00FD6588"/>
    <w:rsid w:val="00FD70EE"/>
    <w:rsid w:val="00FE0ACE"/>
    <w:rsid w:val="00FE511E"/>
    <w:rsid w:val="00FE6923"/>
    <w:rsid w:val="00FE6A79"/>
    <w:rsid w:val="00FE6F25"/>
    <w:rsid w:val="00FF1F7C"/>
    <w:rsid w:val="00FF2D8F"/>
    <w:rsid w:val="00FF4230"/>
    <w:rsid w:val="00FF71C9"/>
    <w:rsid w:val="0D2465AE"/>
    <w:rsid w:val="0E093BCE"/>
    <w:rsid w:val="1303D22F"/>
    <w:rsid w:val="14DFEF31"/>
    <w:rsid w:val="18B829B4"/>
    <w:rsid w:val="21173804"/>
    <w:rsid w:val="35A0C0F1"/>
    <w:rsid w:val="39C0F636"/>
    <w:rsid w:val="438A12F2"/>
    <w:rsid w:val="47419123"/>
    <w:rsid w:val="4A78E836"/>
    <w:rsid w:val="52813730"/>
    <w:rsid w:val="627252D2"/>
    <w:rsid w:val="62AE6F8A"/>
    <w:rsid w:val="6524B8C8"/>
    <w:rsid w:val="65E6104C"/>
    <w:rsid w:val="6D676724"/>
    <w:rsid w:val="7C073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6340"/>
  <w15:docId w15:val="{CEBAC48E-9858-4622-9913-DCB4525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customStyle="1" w:styleId="KommentartextZchn">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Funotentext">
    <w:name w:val="footnote text"/>
    <w:basedOn w:val="Standard"/>
    <w:link w:val="FunotentextZchn"/>
    <w:uiPriority w:val="99"/>
    <w:semiHidden/>
    <w:unhideWhenUsed/>
    <w:rsid w:val="00B675B1"/>
    <w:rPr>
      <w:rFonts w:asciiTheme="minorHAnsi" w:eastAsiaTheme="minorHAnsi" w:hAnsiTheme="minorHAnsi" w:cstheme="minorBidi"/>
      <w:sz w:val="20"/>
      <w:lang w:val="de-DE"/>
    </w:rPr>
  </w:style>
  <w:style w:type="character" w:customStyle="1" w:styleId="FunotentextZchn">
    <w:name w:val="Fußnotentext Zchn"/>
    <w:basedOn w:val="Absatz-Standardschriftart"/>
    <w:link w:val="Funotentext"/>
    <w:uiPriority w:val="99"/>
    <w:semiHidden/>
    <w:rsid w:val="00B675B1"/>
    <w:rPr>
      <w:rFonts w:asciiTheme="minorHAnsi" w:eastAsiaTheme="minorHAnsi" w:hAnsiTheme="minorHAnsi" w:cstheme="minorBidi"/>
      <w:lang w:val="de-DE"/>
    </w:rPr>
  </w:style>
  <w:style w:type="character" w:styleId="Funotenzeichen">
    <w:name w:val="footnote reference"/>
    <w:basedOn w:val="Absatz-Standardschriftart"/>
    <w:uiPriority w:val="99"/>
    <w:semiHidden/>
    <w:unhideWhenUsed/>
    <w:rsid w:val="00B67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utsche-handwerks-zeitung.de/wo-eine-solarpflicht-gilt-2068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6" ma:contentTypeDescription="Ein neues Dokument erstellen." ma:contentTypeScope="" ma:versionID="4c779ee24e6186c103364a0378b79fe5">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de7732aa827428673712cc6b9f3e115d"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2.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3.xml><?xml version="1.0" encoding="utf-8"?>
<ds:datastoreItem xmlns:ds="http://schemas.openxmlformats.org/officeDocument/2006/customXml" ds:itemID="{F7CBBA27-86D1-4600-B762-C5B12F690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6234</Characters>
  <Application>Microsoft Office Word</Application>
  <DocSecurity>0</DocSecurity>
  <Lines>132</Lines>
  <Paragraphs>26</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Next Feuerwehrschalter Weidmüller</dc:title>
  <dc:creator>presse@weidmueller.com</dc:creator>
  <cp:lastModifiedBy>Braun, Nina</cp:lastModifiedBy>
  <cp:revision>38</cp:revision>
  <cp:lastPrinted>2018-03-05T14:44:00Z</cp:lastPrinted>
  <dcterms:created xsi:type="dcterms:W3CDTF">2023-03-30T08:27:00Z</dcterms:created>
  <dcterms:modified xsi:type="dcterms:W3CDTF">2023-05-26T06:33:00Z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