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FB3" w14:textId="77777777" w:rsidR="00751209" w:rsidRPr="00751209" w:rsidRDefault="00751209" w:rsidP="00751209">
      <w:pPr>
        <w:spacing w:line="360" w:lineRule="auto"/>
        <w:jc w:val="both"/>
        <w:rPr>
          <w:rFonts w:eastAsia="Batang" w:cs="Arial"/>
          <w:b/>
          <w:szCs w:val="22"/>
          <w:lang w:val="de-DE"/>
        </w:rPr>
      </w:pPr>
      <w:r w:rsidRPr="00751209">
        <w:rPr>
          <w:rFonts w:eastAsia="Batang" w:cs="Arial"/>
          <w:b/>
          <w:szCs w:val="22"/>
          <w:lang w:val="de-DE"/>
        </w:rPr>
        <w:t>PV-Anlagen wirtschaftlich installieren und zuverlässig absichern</w:t>
      </w:r>
    </w:p>
    <w:p w14:paraId="3077E3D8" w14:textId="510EFD77" w:rsidR="00751209" w:rsidRPr="00751209" w:rsidRDefault="00751209" w:rsidP="00751209">
      <w:pPr>
        <w:spacing w:line="360" w:lineRule="auto"/>
        <w:jc w:val="both"/>
        <w:rPr>
          <w:rFonts w:eastAsia="Batang" w:cs="Arial"/>
          <w:b/>
          <w:szCs w:val="22"/>
          <w:lang w:val="de-DE"/>
        </w:rPr>
      </w:pPr>
      <w:r w:rsidRPr="00751209">
        <w:rPr>
          <w:rFonts w:eastAsia="Batang" w:cs="Arial"/>
          <w:b/>
          <w:szCs w:val="22"/>
          <w:lang w:val="de-DE"/>
        </w:rPr>
        <w:t xml:space="preserve">Kompakte DC-Generatoranschlusskästen PV Next </w:t>
      </w:r>
      <w:r w:rsidR="006155A3">
        <w:rPr>
          <w:rFonts w:eastAsia="Batang" w:cs="Arial"/>
          <w:b/>
          <w:szCs w:val="22"/>
          <w:lang w:val="de-DE"/>
        </w:rPr>
        <w:t>Mini</w:t>
      </w:r>
    </w:p>
    <w:p w14:paraId="026CA9B1" w14:textId="77777777" w:rsidR="00751209" w:rsidRPr="00751209" w:rsidRDefault="00751209" w:rsidP="00751209">
      <w:pPr>
        <w:spacing w:line="360" w:lineRule="auto"/>
        <w:jc w:val="both"/>
        <w:rPr>
          <w:rFonts w:eastAsia="Batang" w:cs="Arial"/>
          <w:b/>
          <w:szCs w:val="22"/>
          <w:lang w:val="de-DE"/>
        </w:rPr>
      </w:pPr>
    </w:p>
    <w:p w14:paraId="598B32A7" w14:textId="07F8F2F4" w:rsidR="008371AB" w:rsidRDefault="00751209" w:rsidP="00751209">
      <w:pPr>
        <w:spacing w:line="360" w:lineRule="auto"/>
        <w:jc w:val="both"/>
        <w:rPr>
          <w:rFonts w:eastAsia="Batang" w:cs="Arial"/>
          <w:b/>
          <w:szCs w:val="22"/>
          <w:lang w:val="de-DE"/>
        </w:rPr>
      </w:pPr>
      <w:r w:rsidRPr="00751209">
        <w:rPr>
          <w:rFonts w:eastAsia="Batang" w:cs="Arial"/>
          <w:b/>
          <w:szCs w:val="22"/>
          <w:lang w:val="de-DE"/>
        </w:rPr>
        <w:t>Der Generatoranschlusskasten, kurz GAK, ist ein wichtiger Bestandteil jeder</w:t>
      </w:r>
      <w:r w:rsidR="00A0418C">
        <w:rPr>
          <w:rFonts w:eastAsia="Batang" w:cs="Arial"/>
          <w:b/>
          <w:szCs w:val="22"/>
          <w:lang w:val="de-DE"/>
        </w:rPr>
        <w:t xml:space="preserve"> </w:t>
      </w:r>
      <w:r w:rsidRPr="00751209">
        <w:rPr>
          <w:rFonts w:eastAsia="Batang" w:cs="Arial"/>
          <w:b/>
          <w:szCs w:val="22"/>
          <w:lang w:val="de-DE"/>
        </w:rPr>
        <w:t>Photovoltaik</w:t>
      </w:r>
      <w:r w:rsidR="005219B6">
        <w:rPr>
          <w:rFonts w:eastAsia="Batang" w:cs="Arial"/>
          <w:b/>
          <w:szCs w:val="22"/>
          <w:lang w:val="de-DE"/>
        </w:rPr>
        <w:t>a</w:t>
      </w:r>
      <w:r w:rsidRPr="00751209">
        <w:rPr>
          <w:rFonts w:eastAsia="Batang" w:cs="Arial"/>
          <w:b/>
          <w:szCs w:val="22"/>
          <w:lang w:val="de-DE"/>
        </w:rPr>
        <w:t>nlage. Hier laufen nicht nur die Stränge der unterschiedlichen Anlagenteile zusammen, hier wird auch die Anlage vor Überspannungen geschützt. Mit dem PV Next Mini erweitert Weidmüller sein Portfolio an DC-Generatoranschlussk</w:t>
      </w:r>
      <w:r w:rsidR="005219B6">
        <w:rPr>
          <w:rFonts w:eastAsia="Batang" w:cs="Arial"/>
          <w:b/>
          <w:szCs w:val="22"/>
          <w:lang w:val="de-DE"/>
        </w:rPr>
        <w:t>ä</w:t>
      </w:r>
      <w:r w:rsidRPr="00751209">
        <w:rPr>
          <w:rFonts w:eastAsia="Batang" w:cs="Arial"/>
          <w:b/>
          <w:szCs w:val="22"/>
          <w:lang w:val="de-DE"/>
        </w:rPr>
        <w:t>sten um eine besonders platzsparende Variante.</w:t>
      </w:r>
      <w:r w:rsidR="00B81CB5">
        <w:rPr>
          <w:rFonts w:eastAsia="Batang" w:cs="Arial"/>
          <w:b/>
          <w:szCs w:val="22"/>
          <w:lang w:val="de-DE"/>
        </w:rPr>
        <w:t xml:space="preserve"> Mit den neuen Varianten </w:t>
      </w:r>
      <w:r w:rsidR="007432B3">
        <w:rPr>
          <w:rFonts w:eastAsia="Batang" w:cs="Arial"/>
          <w:b/>
          <w:szCs w:val="22"/>
          <w:lang w:val="de-DE"/>
        </w:rPr>
        <w:t>PV Next Mini</w:t>
      </w:r>
      <w:r w:rsidR="00B81CB5">
        <w:rPr>
          <w:rFonts w:eastAsia="Batang" w:cs="Arial"/>
          <w:b/>
          <w:szCs w:val="22"/>
          <w:lang w:val="de-DE"/>
        </w:rPr>
        <w:t xml:space="preserve"> 2MPP </w:t>
      </w:r>
      <w:r w:rsidR="00265B0D">
        <w:rPr>
          <w:rFonts w:eastAsia="Batang" w:cs="Arial"/>
          <w:b/>
          <w:szCs w:val="22"/>
          <w:lang w:val="de-DE"/>
        </w:rPr>
        <w:t>können</w:t>
      </w:r>
      <w:r w:rsidR="00B81CB5">
        <w:rPr>
          <w:rFonts w:eastAsia="Batang" w:cs="Arial"/>
          <w:b/>
          <w:szCs w:val="22"/>
          <w:lang w:val="de-DE"/>
        </w:rPr>
        <w:t xml:space="preserve"> nun </w:t>
      </w:r>
      <w:r w:rsidR="007432B3">
        <w:rPr>
          <w:rFonts w:eastAsia="Batang" w:cs="Arial"/>
          <w:b/>
          <w:szCs w:val="22"/>
          <w:lang w:val="de-DE"/>
        </w:rPr>
        <w:t>auch Anlagen mit 2MPP (Maximum</w:t>
      </w:r>
      <w:r w:rsidR="005219B6">
        <w:rPr>
          <w:rFonts w:eastAsia="Batang" w:cs="Arial"/>
          <w:b/>
          <w:szCs w:val="22"/>
          <w:lang w:val="de-DE"/>
        </w:rPr>
        <w:t xml:space="preserve"> </w:t>
      </w:r>
      <w:r w:rsidR="007432B3">
        <w:rPr>
          <w:rFonts w:eastAsia="Batang" w:cs="Arial"/>
          <w:b/>
          <w:szCs w:val="22"/>
          <w:lang w:val="de-DE"/>
        </w:rPr>
        <w:t>Power</w:t>
      </w:r>
      <w:r w:rsidR="005219B6">
        <w:rPr>
          <w:rFonts w:eastAsia="Batang" w:cs="Arial"/>
          <w:b/>
          <w:szCs w:val="22"/>
          <w:lang w:val="de-DE"/>
        </w:rPr>
        <w:t xml:space="preserve"> </w:t>
      </w:r>
      <w:r w:rsidR="007432B3">
        <w:rPr>
          <w:rFonts w:eastAsia="Batang" w:cs="Arial"/>
          <w:b/>
          <w:szCs w:val="22"/>
          <w:lang w:val="de-DE"/>
        </w:rPr>
        <w:t>Point)</w:t>
      </w:r>
      <w:r w:rsidRPr="00751209">
        <w:rPr>
          <w:rFonts w:eastAsia="Batang" w:cs="Arial"/>
          <w:b/>
          <w:szCs w:val="22"/>
          <w:lang w:val="de-DE"/>
        </w:rPr>
        <w:t xml:space="preserve"> </w:t>
      </w:r>
      <w:r w:rsidR="00263778">
        <w:rPr>
          <w:rFonts w:eastAsia="Batang" w:cs="Arial"/>
          <w:b/>
          <w:szCs w:val="22"/>
          <w:lang w:val="de-DE"/>
        </w:rPr>
        <w:t xml:space="preserve">durch die besonders kompakten Boxen geschützt werden. </w:t>
      </w:r>
      <w:r w:rsidRPr="00751209">
        <w:rPr>
          <w:rFonts w:eastAsia="Batang" w:cs="Arial"/>
          <w:b/>
          <w:szCs w:val="22"/>
          <w:lang w:val="de-DE"/>
        </w:rPr>
        <w:t>PV Next bietet passende Lösungen für alle Wechselrichtertypen in Europa.</w:t>
      </w:r>
    </w:p>
    <w:p w14:paraId="70820727" w14:textId="4759500A" w:rsidR="00751209" w:rsidRDefault="00751209" w:rsidP="00751209">
      <w:pPr>
        <w:spacing w:line="360" w:lineRule="auto"/>
        <w:jc w:val="both"/>
        <w:rPr>
          <w:rFonts w:eastAsia="Batang" w:cs="Arial"/>
          <w:b/>
          <w:szCs w:val="22"/>
          <w:lang w:val="de-DE"/>
        </w:rPr>
      </w:pPr>
    </w:p>
    <w:p w14:paraId="486066A0" w14:textId="77777777" w:rsidR="00751209" w:rsidRDefault="00751209" w:rsidP="00751209">
      <w:pPr>
        <w:spacing w:line="360" w:lineRule="auto"/>
        <w:jc w:val="both"/>
        <w:rPr>
          <w:rFonts w:cs="Arial"/>
          <w:lang w:val="de-DE"/>
        </w:rPr>
      </w:pPr>
    </w:p>
    <w:p w14:paraId="51FF4C54" w14:textId="52F03D6D" w:rsidR="00751209" w:rsidRPr="00751209" w:rsidRDefault="00751209" w:rsidP="00751209">
      <w:pPr>
        <w:spacing w:line="360" w:lineRule="auto"/>
        <w:ind w:right="-1"/>
        <w:jc w:val="both"/>
        <w:rPr>
          <w:rFonts w:cs="Arial"/>
          <w:lang w:val="de-DE"/>
        </w:rPr>
      </w:pPr>
      <w:r w:rsidRPr="00751209">
        <w:rPr>
          <w:rFonts w:cs="Arial"/>
          <w:lang w:val="de-DE"/>
        </w:rPr>
        <w:t xml:space="preserve">Ein deutlich gestiegenes Umweltbewusstsein, vermehrter Umstieg auf Elektromobilität und der Wunsch vieler Verbraucher nach mehr Unabhängigkeit lassen die Nachfrage </w:t>
      </w:r>
      <w:r w:rsidR="00AD6D45">
        <w:rPr>
          <w:rFonts w:cs="Arial"/>
          <w:lang w:val="de-DE"/>
        </w:rPr>
        <w:t>nach</w:t>
      </w:r>
      <w:r w:rsidRPr="00751209">
        <w:rPr>
          <w:rFonts w:cs="Arial"/>
          <w:lang w:val="de-DE"/>
        </w:rPr>
        <w:t xml:space="preserve"> PV-Anlagen auch bei Eigenheimbesitzern steigen. Die Akzeptanz und Investitionsbereitschaft bei privaten Verbrauchern und in der Wirtschaft fordern neue innovative technische Ansätze. Mit den Generatoranschlusskästen der PV</w:t>
      </w:r>
      <w:r w:rsidR="00AD6D45">
        <w:rPr>
          <w:rFonts w:cs="Arial"/>
          <w:lang w:val="de-DE"/>
        </w:rPr>
        <w:t>-</w:t>
      </w:r>
      <w:r w:rsidRPr="00751209">
        <w:rPr>
          <w:rFonts w:cs="Arial"/>
          <w:lang w:val="de-DE"/>
        </w:rPr>
        <w:t>Next</w:t>
      </w:r>
      <w:r w:rsidR="005D4B51">
        <w:rPr>
          <w:rFonts w:cs="Arial"/>
          <w:lang w:val="de-DE"/>
        </w:rPr>
        <w:t>-</w:t>
      </w:r>
      <w:r w:rsidRPr="00751209">
        <w:rPr>
          <w:rFonts w:cs="Arial"/>
          <w:lang w:val="de-DE"/>
        </w:rPr>
        <w:t xml:space="preserve">Reihe erleichtert Weidmüller dem Installateur den Aufbau und die Einrichtung von PV-Anlagen. </w:t>
      </w:r>
    </w:p>
    <w:p w14:paraId="4A200A42" w14:textId="77777777" w:rsidR="00751209" w:rsidRPr="00751209" w:rsidRDefault="00751209" w:rsidP="00751209">
      <w:pPr>
        <w:spacing w:line="360" w:lineRule="auto"/>
        <w:ind w:right="-1"/>
        <w:jc w:val="both"/>
        <w:rPr>
          <w:rFonts w:cs="Arial"/>
          <w:lang w:val="de-DE"/>
        </w:rPr>
      </w:pPr>
    </w:p>
    <w:p w14:paraId="4A36545A" w14:textId="10E3DA4D" w:rsidR="00751209" w:rsidRPr="00751209" w:rsidRDefault="00751209" w:rsidP="00751209">
      <w:pPr>
        <w:spacing w:line="360" w:lineRule="auto"/>
        <w:ind w:right="-1"/>
        <w:jc w:val="both"/>
        <w:rPr>
          <w:rFonts w:cs="Arial"/>
          <w:b/>
          <w:bCs/>
          <w:lang w:val="de-DE"/>
        </w:rPr>
      </w:pPr>
      <w:r w:rsidRPr="00751209">
        <w:rPr>
          <w:rFonts w:cs="Arial"/>
          <w:b/>
          <w:bCs/>
          <w:lang w:val="de-DE"/>
        </w:rPr>
        <w:t>Kompakte DC-Generatoranschlusskästen PV Next Mini</w:t>
      </w:r>
    </w:p>
    <w:p w14:paraId="214EDA63" w14:textId="64C5B037" w:rsidR="00751209" w:rsidRPr="00751209" w:rsidRDefault="00751209" w:rsidP="00751209">
      <w:pPr>
        <w:spacing w:line="360" w:lineRule="auto"/>
        <w:ind w:right="-1"/>
        <w:jc w:val="both"/>
        <w:rPr>
          <w:rFonts w:cs="Arial"/>
          <w:lang w:val="de-DE"/>
        </w:rPr>
      </w:pPr>
      <w:r w:rsidRPr="00751209">
        <w:rPr>
          <w:rFonts w:cs="Arial"/>
          <w:lang w:val="de-DE"/>
        </w:rPr>
        <w:t xml:space="preserve">Bei PV-Aufdachanlagen werden die Generatoranschlusskästen häufig direkt unter dem Dach montiert, um Kabel einzusparen. Hierzu werden Boxen mit besonders geringen Abmessungen benötigt. Denn sind die einzelnen PV-Module auf dem Dach </w:t>
      </w:r>
      <w:r w:rsidRPr="007C5B55">
        <w:rPr>
          <w:rFonts w:cs="Arial"/>
          <w:lang w:val="de-DE"/>
        </w:rPr>
        <w:t>mon</w:t>
      </w:r>
      <w:r w:rsidR="008742E2" w:rsidRPr="007C5B55">
        <w:rPr>
          <w:rFonts w:cs="Arial"/>
          <w:lang w:val="de-DE"/>
        </w:rPr>
        <w:t>t</w:t>
      </w:r>
      <w:r w:rsidRPr="007C5B55">
        <w:rPr>
          <w:rFonts w:cs="Arial"/>
          <w:lang w:val="de-DE"/>
        </w:rPr>
        <w:t>iert</w:t>
      </w:r>
      <w:r w:rsidRPr="00751209">
        <w:rPr>
          <w:rFonts w:cs="Arial"/>
          <w:lang w:val="de-DE"/>
        </w:rPr>
        <w:t>, werden die Strings zu wenigen gebündelten Strings im GAK zusammengeschlossen. Die PV</w:t>
      </w:r>
      <w:r w:rsidR="00AD6D45">
        <w:rPr>
          <w:rFonts w:cs="Arial"/>
          <w:lang w:val="de-DE"/>
        </w:rPr>
        <w:t>-</w:t>
      </w:r>
      <w:r w:rsidRPr="00751209">
        <w:rPr>
          <w:rFonts w:cs="Arial"/>
          <w:lang w:val="de-DE"/>
        </w:rPr>
        <w:t>Next</w:t>
      </w:r>
      <w:r w:rsidR="00AD6D45">
        <w:rPr>
          <w:rFonts w:cs="Arial"/>
          <w:lang w:val="de-DE"/>
        </w:rPr>
        <w:t>-</w:t>
      </w:r>
      <w:r w:rsidRPr="00751209">
        <w:rPr>
          <w:rFonts w:cs="Arial"/>
          <w:lang w:val="de-DE"/>
        </w:rPr>
        <w:t>Mini</w:t>
      </w:r>
      <w:r w:rsidR="00665CD4">
        <w:rPr>
          <w:rFonts w:cs="Arial"/>
          <w:lang w:val="de-DE"/>
        </w:rPr>
        <w:t>-</w:t>
      </w:r>
      <w:r w:rsidRPr="00751209">
        <w:rPr>
          <w:rFonts w:cs="Arial"/>
          <w:lang w:val="de-DE"/>
        </w:rPr>
        <w:t xml:space="preserve">Anschlusskästen können auf kleinstem Raum </w:t>
      </w:r>
      <w:r w:rsidRPr="007C5B55">
        <w:rPr>
          <w:rFonts w:cs="Arial"/>
          <w:lang w:val="de-DE"/>
        </w:rPr>
        <w:t>mon</w:t>
      </w:r>
      <w:r w:rsidR="008742E2" w:rsidRPr="007C5B55">
        <w:rPr>
          <w:rFonts w:cs="Arial"/>
          <w:lang w:val="de-DE"/>
        </w:rPr>
        <w:t>t</w:t>
      </w:r>
      <w:r w:rsidRPr="007C5B55">
        <w:rPr>
          <w:rFonts w:cs="Arial"/>
          <w:lang w:val="de-DE"/>
        </w:rPr>
        <w:t>iert</w:t>
      </w:r>
      <w:r w:rsidRPr="00751209">
        <w:rPr>
          <w:rFonts w:cs="Arial"/>
          <w:lang w:val="de-DE"/>
        </w:rPr>
        <w:t xml:space="preserve"> werden. Mit den geringen Abmaßen von nur 200 x 200 x 132 mm finden sie auch unter dem Dach in der kleinsten Ecke Platz. Die einfache Plug</w:t>
      </w:r>
      <w:r w:rsidR="00AD6D45">
        <w:rPr>
          <w:rFonts w:cs="Arial"/>
          <w:lang w:val="de-DE"/>
        </w:rPr>
        <w:t>-and-p</w:t>
      </w:r>
      <w:r w:rsidRPr="00751209">
        <w:rPr>
          <w:rFonts w:cs="Arial"/>
          <w:lang w:val="de-DE"/>
        </w:rPr>
        <w:t>lay</w:t>
      </w:r>
      <w:r w:rsidR="00665CD4">
        <w:rPr>
          <w:rFonts w:cs="Arial"/>
          <w:lang w:val="de-DE"/>
        </w:rPr>
        <w:t>-</w:t>
      </w:r>
      <w:r w:rsidRPr="00751209">
        <w:rPr>
          <w:rFonts w:cs="Arial"/>
          <w:lang w:val="de-DE"/>
        </w:rPr>
        <w:t>Lösung spart Kabel und Installationszeit ein.</w:t>
      </w:r>
      <w:r w:rsidR="003E5EE9">
        <w:rPr>
          <w:rFonts w:cs="Arial"/>
          <w:lang w:val="de-DE"/>
        </w:rPr>
        <w:t xml:space="preserve"> Mit den neuen </w:t>
      </w:r>
      <w:r w:rsidR="00517764">
        <w:rPr>
          <w:rFonts w:cs="Arial"/>
          <w:lang w:val="de-DE"/>
        </w:rPr>
        <w:t xml:space="preserve">Varianten PV Next Mini können nun auch Anlagen mit 2MPP, </w:t>
      </w:r>
      <w:r w:rsidR="00447BD8">
        <w:rPr>
          <w:rFonts w:cs="Arial"/>
          <w:lang w:val="de-DE"/>
        </w:rPr>
        <w:t>b</w:t>
      </w:r>
      <w:r w:rsidR="00517764">
        <w:rPr>
          <w:rFonts w:cs="Arial"/>
          <w:lang w:val="de-DE"/>
        </w:rPr>
        <w:t>eispielsweise</w:t>
      </w:r>
      <w:r w:rsidR="00471A9F">
        <w:rPr>
          <w:rFonts w:cs="Arial"/>
          <w:lang w:val="de-DE"/>
        </w:rPr>
        <w:t xml:space="preserve"> zur Leistungsmaximierung bei Anlagen</w:t>
      </w:r>
      <w:r w:rsidR="00517764">
        <w:rPr>
          <w:rFonts w:cs="Arial"/>
          <w:lang w:val="de-DE"/>
        </w:rPr>
        <w:t xml:space="preserve"> auf unterschiedlichen Dachflächen</w:t>
      </w:r>
      <w:r w:rsidR="00A448D2">
        <w:rPr>
          <w:rFonts w:cs="Arial"/>
          <w:lang w:val="de-DE"/>
        </w:rPr>
        <w:t xml:space="preserve">, geschützt </w:t>
      </w:r>
      <w:r w:rsidR="007F4216">
        <w:rPr>
          <w:rFonts w:cs="Arial"/>
          <w:lang w:val="de-DE"/>
        </w:rPr>
        <w:t>und</w:t>
      </w:r>
      <w:r w:rsidR="00E4045E">
        <w:rPr>
          <w:rFonts w:cs="Arial"/>
          <w:lang w:val="de-DE"/>
        </w:rPr>
        <w:t xml:space="preserve"> verbunden</w:t>
      </w:r>
      <w:r w:rsidR="007F4216">
        <w:rPr>
          <w:rFonts w:cs="Arial"/>
          <w:lang w:val="de-DE"/>
        </w:rPr>
        <w:t xml:space="preserve"> </w:t>
      </w:r>
      <w:r w:rsidR="00A448D2">
        <w:rPr>
          <w:rFonts w:cs="Arial"/>
          <w:lang w:val="de-DE"/>
        </w:rPr>
        <w:t>werden.</w:t>
      </w:r>
    </w:p>
    <w:p w14:paraId="691CCBB3" w14:textId="77777777" w:rsidR="00751209" w:rsidRPr="00751209" w:rsidRDefault="00751209" w:rsidP="00751209">
      <w:pPr>
        <w:spacing w:line="360" w:lineRule="auto"/>
        <w:ind w:right="-1"/>
        <w:jc w:val="both"/>
        <w:rPr>
          <w:rFonts w:cs="Arial"/>
          <w:lang w:val="de-DE"/>
        </w:rPr>
      </w:pPr>
    </w:p>
    <w:p w14:paraId="10BF73AA" w14:textId="77777777" w:rsidR="00751209" w:rsidRPr="00751209" w:rsidRDefault="00751209" w:rsidP="00751209">
      <w:pPr>
        <w:spacing w:line="360" w:lineRule="auto"/>
        <w:ind w:right="-1"/>
        <w:jc w:val="both"/>
        <w:rPr>
          <w:rFonts w:cs="Arial"/>
          <w:b/>
          <w:bCs/>
          <w:lang w:val="de-DE"/>
        </w:rPr>
      </w:pPr>
      <w:r w:rsidRPr="00751209">
        <w:rPr>
          <w:rFonts w:cs="Arial"/>
          <w:b/>
          <w:bCs/>
          <w:lang w:val="de-DE"/>
        </w:rPr>
        <w:t>Vor Überspannungen geschützt</w:t>
      </w:r>
    </w:p>
    <w:p w14:paraId="1BC4E7DF" w14:textId="32412B63" w:rsidR="00751209" w:rsidRPr="00751209" w:rsidRDefault="00751209" w:rsidP="00751209">
      <w:pPr>
        <w:spacing w:line="360" w:lineRule="auto"/>
        <w:ind w:right="-1"/>
        <w:jc w:val="both"/>
        <w:rPr>
          <w:rFonts w:cs="Arial"/>
          <w:lang w:val="de-DE"/>
        </w:rPr>
      </w:pPr>
      <w:r w:rsidRPr="00751209">
        <w:rPr>
          <w:rFonts w:cs="Arial"/>
          <w:lang w:val="de-DE"/>
        </w:rPr>
        <w:t xml:space="preserve">Trotz der </w:t>
      </w:r>
      <w:r w:rsidR="004856A2">
        <w:rPr>
          <w:rFonts w:cs="Arial"/>
          <w:lang w:val="de-DE"/>
        </w:rPr>
        <w:t>k</w:t>
      </w:r>
      <w:r w:rsidRPr="00751209">
        <w:rPr>
          <w:rFonts w:cs="Arial"/>
          <w:lang w:val="de-DE"/>
        </w:rPr>
        <w:t xml:space="preserve">ompakten Abmaße steht PV Next Mini den „Großen“ an Funktionalität in </w:t>
      </w:r>
      <w:r w:rsidR="00126437">
        <w:rPr>
          <w:rFonts w:cs="Arial"/>
          <w:lang w:val="de-DE"/>
        </w:rPr>
        <w:t>n</w:t>
      </w:r>
      <w:r w:rsidRPr="00751209">
        <w:rPr>
          <w:rFonts w:cs="Arial"/>
          <w:lang w:val="de-DE"/>
        </w:rPr>
        <w:t xml:space="preserve">ichts nach. Der DC-Generatoranschlusskasten enthält dabei die für die elektrische Sicherheit wichtigen Komponenten für Kurzschluss- und Überspannungsschutz, die vor einer Überspannung, etwa nach Blitzeinschlägen in der Nachbarschaft, schützen. Der in </w:t>
      </w:r>
      <w:r w:rsidR="00E307B6">
        <w:rPr>
          <w:rFonts w:cs="Arial"/>
          <w:lang w:val="de-DE"/>
        </w:rPr>
        <w:t xml:space="preserve">der </w:t>
      </w:r>
      <w:r w:rsidRPr="00751209">
        <w:rPr>
          <w:rFonts w:cs="Arial"/>
          <w:lang w:val="de-DE"/>
        </w:rPr>
        <w:t>PV Next Mini eingesetzte VARITECTOR</w:t>
      </w:r>
      <w:r w:rsidR="00126437">
        <w:rPr>
          <w:rFonts w:cs="Arial"/>
          <w:lang w:val="de-DE"/>
        </w:rPr>
        <w:t>-</w:t>
      </w:r>
      <w:r w:rsidRPr="00751209">
        <w:rPr>
          <w:rFonts w:cs="Arial"/>
          <w:lang w:val="de-DE"/>
        </w:rPr>
        <w:t xml:space="preserve">Überspannungsschutz der Serien VPU I PU (Typ I+II) und VPU II PV (Typ II) schützt die Photovoltaikanlagen und deren Komponenten wirkungsvoll vor </w:t>
      </w:r>
      <w:proofErr w:type="spellStart"/>
      <w:r w:rsidRPr="00751209">
        <w:rPr>
          <w:rFonts w:cs="Arial"/>
          <w:lang w:val="de-DE"/>
        </w:rPr>
        <w:t>Störeinkopplungen</w:t>
      </w:r>
      <w:proofErr w:type="spellEnd"/>
      <w:r w:rsidRPr="00751209">
        <w:rPr>
          <w:rFonts w:cs="Arial"/>
          <w:lang w:val="de-DE"/>
        </w:rPr>
        <w:t xml:space="preserve"> durch Blitz- und Überspannungen. Mit dem integrierten Fernmeldekontakt kann der Status des </w:t>
      </w:r>
      <w:proofErr w:type="spellStart"/>
      <w:r w:rsidRPr="007C5B55">
        <w:rPr>
          <w:rFonts w:cs="Arial"/>
          <w:lang w:val="de-DE"/>
        </w:rPr>
        <w:t>Überspannungsableiter</w:t>
      </w:r>
      <w:r w:rsidR="00E307B6">
        <w:rPr>
          <w:rFonts w:cs="Arial"/>
          <w:lang w:val="de-DE"/>
        </w:rPr>
        <w:t>s</w:t>
      </w:r>
      <w:proofErr w:type="spellEnd"/>
      <w:r w:rsidRPr="00751209">
        <w:rPr>
          <w:rFonts w:cs="Arial"/>
          <w:lang w:val="de-DE"/>
        </w:rPr>
        <w:t xml:space="preserve"> jederzeit erfasst werden. Seit dem Jahr 2019 ist der Einbau eines Überspannungsschutzes in PV-Anlagen durch die EN 51643-32:2020 in der Europäischen Union verpflichtend. Dies gilt sowohl bei Neuanlagen als auch für Umbauten und Erweiterungen von Solaranlagen.</w:t>
      </w:r>
    </w:p>
    <w:p w14:paraId="6C0028CE" w14:textId="77777777" w:rsidR="00751209" w:rsidRPr="00751209" w:rsidRDefault="00751209" w:rsidP="00751209">
      <w:pPr>
        <w:spacing w:line="360" w:lineRule="auto"/>
        <w:ind w:right="-1"/>
        <w:jc w:val="both"/>
        <w:rPr>
          <w:rFonts w:cs="Arial"/>
          <w:lang w:val="de-DE"/>
        </w:rPr>
      </w:pPr>
    </w:p>
    <w:p w14:paraId="5D2A5C06" w14:textId="77777777" w:rsidR="00751209" w:rsidRPr="00751209" w:rsidRDefault="00751209" w:rsidP="00751209">
      <w:pPr>
        <w:spacing w:line="360" w:lineRule="auto"/>
        <w:ind w:right="-1"/>
        <w:jc w:val="both"/>
        <w:rPr>
          <w:rFonts w:cs="Arial"/>
          <w:b/>
          <w:bCs/>
          <w:lang w:val="de-DE"/>
        </w:rPr>
      </w:pPr>
      <w:r w:rsidRPr="00751209">
        <w:rPr>
          <w:rFonts w:cs="Arial"/>
          <w:b/>
          <w:bCs/>
          <w:lang w:val="de-DE"/>
        </w:rPr>
        <w:t>Trendgerechte Konzeption</w:t>
      </w:r>
    </w:p>
    <w:p w14:paraId="3D192F51" w14:textId="70B18F70" w:rsidR="00751209" w:rsidRDefault="00751209" w:rsidP="00751209">
      <w:pPr>
        <w:spacing w:line="360" w:lineRule="auto"/>
        <w:ind w:right="-1"/>
        <w:jc w:val="both"/>
        <w:rPr>
          <w:rFonts w:cs="Arial"/>
          <w:lang w:val="de-DE"/>
        </w:rPr>
      </w:pPr>
      <w:r w:rsidRPr="00751209">
        <w:rPr>
          <w:rFonts w:cs="Arial"/>
          <w:lang w:val="de-DE"/>
        </w:rPr>
        <w:t xml:space="preserve">Der Wirkungsgrad einer PV-Anlage hängt von vielen Faktoren ab. In Wechselrichtern integrierte MPP-Tracker sorgen dafür, dass die Leistung der Solarmodule optimal auf den aktuellen Strahlungs- und Temperaturzustand der Umgebung abgestimmt wird. Der MPP-Tracker </w:t>
      </w:r>
      <w:r w:rsidRPr="007C5B55">
        <w:rPr>
          <w:rFonts w:cs="Arial"/>
          <w:lang w:val="de-DE"/>
        </w:rPr>
        <w:t>finde</w:t>
      </w:r>
      <w:r w:rsidR="00BE69CC">
        <w:rPr>
          <w:rFonts w:cs="Arial"/>
          <w:lang w:val="de-DE"/>
        </w:rPr>
        <w:t>t</w:t>
      </w:r>
      <w:r w:rsidRPr="00751209">
        <w:rPr>
          <w:rFonts w:cs="Arial"/>
          <w:lang w:val="de-DE"/>
        </w:rPr>
        <w:t xml:space="preserve"> den Punkt mit dem besten Wirkungsgrad und der optimalen Leistungsausbeute. </w:t>
      </w:r>
      <w:r w:rsidRPr="00D05056">
        <w:rPr>
          <w:rFonts w:cs="Arial"/>
          <w:lang w:val="de-DE"/>
        </w:rPr>
        <w:t xml:space="preserve">PV Next Mini steht in der Version mit zwei Eingängen und einem Ausgang pro MPP zur </w:t>
      </w:r>
      <w:r w:rsidRPr="00132D83">
        <w:rPr>
          <w:rFonts w:cs="Arial"/>
          <w:lang w:val="de-DE"/>
        </w:rPr>
        <w:t>Verfügung.</w:t>
      </w:r>
      <w:r w:rsidRPr="00751209">
        <w:rPr>
          <w:rFonts w:cs="Arial"/>
          <w:lang w:val="de-DE"/>
        </w:rPr>
        <w:t xml:space="preserve"> Dabei haben die Anwender die Wahl zwischen den fertig verdrahteten Boxen mit WM4C</w:t>
      </w:r>
      <w:r w:rsidR="009B51CC">
        <w:rPr>
          <w:rFonts w:cs="Arial"/>
          <w:lang w:val="de-DE"/>
        </w:rPr>
        <w:t>- oder MC4</w:t>
      </w:r>
      <w:r w:rsidR="00126437">
        <w:rPr>
          <w:rFonts w:cs="Arial"/>
          <w:lang w:val="de-DE"/>
        </w:rPr>
        <w:t>-</w:t>
      </w:r>
      <w:r w:rsidR="009B51CC">
        <w:rPr>
          <w:rFonts w:cs="Arial"/>
          <w:lang w:val="de-DE"/>
        </w:rPr>
        <w:t>EVO2-</w:t>
      </w:r>
      <w:r w:rsidRPr="00751209">
        <w:rPr>
          <w:rFonts w:cs="Arial"/>
          <w:lang w:val="de-DE"/>
        </w:rPr>
        <w:t>Steckverbindern als einfach</w:t>
      </w:r>
      <w:r w:rsidR="00B16382">
        <w:rPr>
          <w:rFonts w:cs="Arial"/>
          <w:lang w:val="de-DE"/>
        </w:rPr>
        <w:t>e</w:t>
      </w:r>
      <w:r w:rsidRPr="00751209">
        <w:rPr>
          <w:rFonts w:cs="Arial"/>
          <w:lang w:val="de-DE"/>
        </w:rPr>
        <w:t xml:space="preserve"> Plug</w:t>
      </w:r>
      <w:r w:rsidR="00126437">
        <w:rPr>
          <w:rFonts w:cs="Arial"/>
          <w:lang w:val="de-DE"/>
        </w:rPr>
        <w:t>-and-p</w:t>
      </w:r>
      <w:r w:rsidRPr="00751209">
        <w:rPr>
          <w:rFonts w:cs="Arial"/>
          <w:lang w:val="de-DE"/>
        </w:rPr>
        <w:t>lay</w:t>
      </w:r>
      <w:r w:rsidR="00085FCF">
        <w:rPr>
          <w:rFonts w:cs="Arial"/>
          <w:lang w:val="de-DE"/>
        </w:rPr>
        <w:t>-</w:t>
      </w:r>
      <w:r w:rsidRPr="00751209">
        <w:rPr>
          <w:rFonts w:cs="Arial"/>
          <w:lang w:val="de-DE"/>
        </w:rPr>
        <w:t xml:space="preserve">Lösung oder dem Generatoranschlusskasten mit Kabelverschraubungen zum Selbstverdrahten mit PUSH IN-Anschlusstechnologie. Die Installation ist aufgrund der integrierten PUSH IN-Anschlusstechnik besonders einfach und komfortabel, denn sie erfordert kein spezielles Werkzeug. Das reduziert die Arbeitsschritte, vermeidet Anschlussfehler und verkürzt die Montagezeit erheblich. Generatoranschlusskästen der Serie PV Next Mini wurden speziell für enge Umgebungen konzipiert. Das standardisierte, äußerst kompakte Design der Produktreihe ermöglicht eine optimale thermische und mechanische Funktionalität aller integrierten Komponenten. Die Boxen sind für </w:t>
      </w:r>
      <w:r w:rsidRPr="00751209">
        <w:rPr>
          <w:rFonts w:cs="Arial"/>
          <w:lang w:val="de-DE"/>
        </w:rPr>
        <w:lastRenderedPageBreak/>
        <w:t xml:space="preserve">Umgebungstemperaturen von </w:t>
      </w:r>
      <w:r w:rsidR="0095757E">
        <w:rPr>
          <w:rFonts w:cs="Arial"/>
          <w:lang w:val="de-DE"/>
        </w:rPr>
        <w:t>–</w:t>
      </w:r>
      <w:r w:rsidRPr="00751209">
        <w:rPr>
          <w:rFonts w:cs="Arial"/>
          <w:lang w:val="de-DE"/>
        </w:rPr>
        <w:t xml:space="preserve">40 bis zu </w:t>
      </w:r>
      <w:r w:rsidR="0095757E">
        <w:rPr>
          <w:rFonts w:cs="Arial"/>
          <w:lang w:val="de-DE"/>
        </w:rPr>
        <w:t>+</w:t>
      </w:r>
      <w:r w:rsidRPr="00751209">
        <w:rPr>
          <w:rFonts w:cs="Arial"/>
          <w:lang w:val="de-DE"/>
        </w:rPr>
        <w:t>50 °C ausgelegt und entsprechen den Vorgaben gemäß IEC 61439-2. Sie sind geeignet für den Einsatz von Strings mit bis zu 15</w:t>
      </w:r>
      <w:r w:rsidR="003F14FB">
        <w:rPr>
          <w:rFonts w:cs="Arial"/>
          <w:lang w:val="de-DE"/>
        </w:rPr>
        <w:t> </w:t>
      </w:r>
      <w:r w:rsidRPr="00751209">
        <w:rPr>
          <w:rFonts w:cs="Arial"/>
          <w:lang w:val="de-DE"/>
        </w:rPr>
        <w:t>A und bis 1</w:t>
      </w:r>
      <w:r w:rsidR="003F14FB">
        <w:rPr>
          <w:rFonts w:cs="Arial"/>
          <w:lang w:val="de-DE"/>
        </w:rPr>
        <w:t>.</w:t>
      </w:r>
      <w:r w:rsidRPr="00751209">
        <w:rPr>
          <w:rFonts w:cs="Arial"/>
          <w:lang w:val="de-DE"/>
        </w:rPr>
        <w:t>100</w:t>
      </w:r>
      <w:r w:rsidR="003F14FB">
        <w:rPr>
          <w:rFonts w:cs="Arial"/>
          <w:lang w:val="de-DE"/>
        </w:rPr>
        <w:t> </w:t>
      </w:r>
      <w:r w:rsidRPr="00751209">
        <w:rPr>
          <w:rFonts w:cs="Arial"/>
          <w:lang w:val="de-DE"/>
        </w:rPr>
        <w:t>V. PV Next Mini gliedert sich nahtlos in das Gesamtportfolio der Generatoranschlusskästen ein. Basierend auf dem standardisierten Design von PV Next</w:t>
      </w:r>
      <w:r w:rsidR="003F14FB">
        <w:rPr>
          <w:rFonts w:cs="Arial"/>
          <w:lang w:val="de-DE"/>
        </w:rPr>
        <w:t>,</w:t>
      </w:r>
      <w:r w:rsidRPr="00751209">
        <w:rPr>
          <w:rFonts w:cs="Arial"/>
          <w:lang w:val="de-DE"/>
        </w:rPr>
        <w:t xml:space="preserve"> wird eine Vielzahl heutiger Anforderungen an Generatoranschlusskästen abgedeckt. Mehr als </w:t>
      </w:r>
      <w:r w:rsidR="0025089C">
        <w:rPr>
          <w:rFonts w:cs="Arial"/>
          <w:lang w:val="de-DE"/>
        </w:rPr>
        <w:t>9</w:t>
      </w:r>
      <w:r w:rsidRPr="00751209">
        <w:rPr>
          <w:rFonts w:cs="Arial"/>
          <w:lang w:val="de-DE"/>
        </w:rPr>
        <w:t>0</w:t>
      </w:r>
      <w:r w:rsidR="00DB66CF">
        <w:rPr>
          <w:rFonts w:cs="Arial"/>
          <w:lang w:val="de-DE"/>
        </w:rPr>
        <w:t> </w:t>
      </w:r>
      <w:r w:rsidRPr="00751209">
        <w:rPr>
          <w:rFonts w:cs="Arial"/>
          <w:lang w:val="de-DE"/>
        </w:rPr>
        <w:t>Varianten, die sich leicht handhaben und skalieren lassen, schaffen ein neues Maß an Flexibilität. Kurze Transportwege durch zwei Produktionsstandorte in Europa, kostenoptimierte Serienproduktion und die Nutzung hochwertiger Einzelkomponenten garantieren nicht nur maximale Produktqualität, sondern auch kurzfristige Verfügbarkeit und kurze Transportwege.</w:t>
      </w:r>
    </w:p>
    <w:p w14:paraId="26E6E589" w14:textId="77777777" w:rsidR="00751209" w:rsidRPr="00751209" w:rsidRDefault="00751209" w:rsidP="00751209">
      <w:pPr>
        <w:spacing w:line="360" w:lineRule="auto"/>
        <w:ind w:right="-1"/>
        <w:jc w:val="both"/>
        <w:rPr>
          <w:rFonts w:cs="Arial"/>
          <w:lang w:val="de-DE"/>
        </w:rPr>
      </w:pPr>
    </w:p>
    <w:p w14:paraId="0A3907CD" w14:textId="5DFD9C00" w:rsidR="00751209" w:rsidRPr="00B73F7C" w:rsidRDefault="00751209" w:rsidP="00751209">
      <w:pPr>
        <w:spacing w:line="360" w:lineRule="auto"/>
        <w:ind w:right="-1"/>
        <w:jc w:val="both"/>
        <w:rPr>
          <w:rFonts w:cs="Arial"/>
          <w:lang w:val="de-DE"/>
        </w:rPr>
      </w:pPr>
      <w:r w:rsidRPr="00B73F7C">
        <w:rPr>
          <w:rFonts w:cs="Arial"/>
          <w:lang w:val="de-DE"/>
        </w:rPr>
        <w:t>4</w:t>
      </w:r>
      <w:r w:rsidR="00FD02C1" w:rsidRPr="00B73F7C">
        <w:rPr>
          <w:rFonts w:cs="Arial"/>
          <w:lang w:val="de-DE"/>
        </w:rPr>
        <w:t>.96</w:t>
      </w:r>
      <w:r w:rsidR="00B73F7C" w:rsidRPr="00B73F7C">
        <w:rPr>
          <w:rFonts w:cs="Arial"/>
          <w:lang w:val="de-DE"/>
        </w:rPr>
        <w:t>7</w:t>
      </w:r>
      <w:r w:rsidRPr="00B73F7C">
        <w:rPr>
          <w:rFonts w:cs="Arial"/>
          <w:lang w:val="de-DE"/>
        </w:rPr>
        <w:t xml:space="preserve"> Zeichen inkl. Leerzeichen</w:t>
      </w:r>
    </w:p>
    <w:p w14:paraId="0708A56F" w14:textId="77777777" w:rsidR="00751209" w:rsidRPr="00751209" w:rsidRDefault="00751209" w:rsidP="00751209">
      <w:pPr>
        <w:spacing w:line="360" w:lineRule="auto"/>
        <w:ind w:right="-1"/>
        <w:jc w:val="both"/>
        <w:rPr>
          <w:rFonts w:cs="Arial"/>
          <w:lang w:val="de-DE"/>
        </w:rPr>
      </w:pPr>
    </w:p>
    <w:p w14:paraId="48ED00FD" w14:textId="75284811" w:rsidR="00751209" w:rsidRDefault="00751209" w:rsidP="00751209">
      <w:pPr>
        <w:spacing w:line="360" w:lineRule="auto"/>
        <w:ind w:right="-1"/>
        <w:jc w:val="both"/>
        <w:rPr>
          <w:rFonts w:cs="Arial"/>
          <w:lang w:val="de-DE"/>
        </w:rPr>
      </w:pPr>
      <w:r w:rsidRPr="00751209">
        <w:rPr>
          <w:rFonts w:cs="Arial"/>
          <w:lang w:val="de-DE"/>
        </w:rPr>
        <w:t xml:space="preserve"> </w:t>
      </w:r>
    </w:p>
    <w:p w14:paraId="25DACA5A" w14:textId="77777777" w:rsidR="00751209" w:rsidRPr="00751209" w:rsidRDefault="00751209" w:rsidP="00751209">
      <w:pPr>
        <w:spacing w:line="360" w:lineRule="auto"/>
        <w:ind w:right="-1"/>
        <w:jc w:val="both"/>
        <w:rPr>
          <w:rFonts w:cs="Arial"/>
          <w:lang w:val="de-DE"/>
        </w:rPr>
      </w:pPr>
    </w:p>
    <w:p w14:paraId="737F7D85" w14:textId="6C6DA0A8" w:rsidR="00E54C00" w:rsidRDefault="00D06058" w:rsidP="00751209">
      <w:pPr>
        <w:spacing w:line="360" w:lineRule="auto"/>
        <w:ind w:right="-1"/>
        <w:jc w:val="both"/>
        <w:rPr>
          <w:rFonts w:cs="Arial"/>
          <w:lang w:val="de-DE"/>
        </w:rPr>
      </w:pPr>
      <w:r>
        <w:rPr>
          <w:rFonts w:cs="Arial"/>
          <w:noProof/>
          <w:lang w:val="de-DE"/>
        </w:rPr>
        <w:drawing>
          <wp:inline distT="0" distB="0" distL="0" distR="0" wp14:anchorId="143DE691" wp14:editId="3B0F04B4">
            <wp:extent cx="4162425" cy="2704978"/>
            <wp:effectExtent l="0" t="0" r="0" b="635"/>
            <wp:docPr id="7" name="Grafik 7" descr="Ein Bild, das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ich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0807" cy="2710425"/>
                    </a:xfrm>
                    <a:prstGeom prst="rect">
                      <a:avLst/>
                    </a:prstGeom>
                  </pic:spPr>
                </pic:pic>
              </a:graphicData>
            </a:graphic>
          </wp:inline>
        </w:drawing>
      </w:r>
    </w:p>
    <w:p w14:paraId="67244539" w14:textId="5F4234F6" w:rsidR="00E54C00" w:rsidRDefault="00E54C00" w:rsidP="002F7BC1">
      <w:pPr>
        <w:ind w:right="-1"/>
        <w:jc w:val="both"/>
        <w:rPr>
          <w:rFonts w:cs="Arial"/>
          <w:lang w:val="de-DE"/>
        </w:rPr>
      </w:pPr>
      <w:r>
        <w:rPr>
          <w:rFonts w:cs="Arial"/>
          <w:lang w:val="de-DE"/>
        </w:rPr>
        <w:t>Bildunterschrift: Die neuen PV</w:t>
      </w:r>
      <w:r w:rsidR="00DB66CF">
        <w:rPr>
          <w:rFonts w:cs="Arial"/>
          <w:lang w:val="de-DE"/>
        </w:rPr>
        <w:t>-</w:t>
      </w:r>
      <w:r>
        <w:rPr>
          <w:rFonts w:cs="Arial"/>
          <w:lang w:val="de-DE"/>
        </w:rPr>
        <w:t>Next</w:t>
      </w:r>
      <w:r w:rsidR="00DB66CF">
        <w:rPr>
          <w:rFonts w:cs="Arial"/>
          <w:lang w:val="de-DE"/>
        </w:rPr>
        <w:t>-</w:t>
      </w:r>
      <w:r>
        <w:rPr>
          <w:rFonts w:cs="Arial"/>
          <w:lang w:val="de-DE"/>
        </w:rPr>
        <w:t>Mini</w:t>
      </w:r>
      <w:r w:rsidR="00DB66CF">
        <w:rPr>
          <w:rFonts w:cs="Arial"/>
          <w:lang w:val="de-DE"/>
        </w:rPr>
        <w:t>-</w:t>
      </w:r>
      <w:r>
        <w:rPr>
          <w:rFonts w:cs="Arial"/>
          <w:lang w:val="de-DE"/>
        </w:rPr>
        <w:t>2MPP</w:t>
      </w:r>
      <w:r w:rsidR="003F4BDF">
        <w:rPr>
          <w:rFonts w:cs="Arial"/>
          <w:lang w:val="de-DE"/>
        </w:rPr>
        <w:t>-</w:t>
      </w:r>
      <w:r>
        <w:rPr>
          <w:rFonts w:cs="Arial"/>
          <w:lang w:val="de-DE"/>
        </w:rPr>
        <w:t>Varianten von Weidmüller</w:t>
      </w:r>
      <w:r w:rsidR="003F4BDF">
        <w:rPr>
          <w:rFonts w:cs="Arial"/>
          <w:lang w:val="de-DE"/>
        </w:rPr>
        <w:t xml:space="preserve"> </w:t>
      </w:r>
      <w:r>
        <w:rPr>
          <w:rFonts w:cs="Arial"/>
          <w:lang w:val="de-DE"/>
        </w:rPr>
        <w:t>für eine besonders platzsparende Installation</w:t>
      </w:r>
    </w:p>
    <w:p w14:paraId="6F7931E8" w14:textId="77777777" w:rsidR="00E54C00" w:rsidRDefault="00E54C00" w:rsidP="00751209">
      <w:pPr>
        <w:spacing w:line="360" w:lineRule="auto"/>
        <w:ind w:right="-1"/>
        <w:jc w:val="both"/>
        <w:rPr>
          <w:rFonts w:cs="Arial"/>
          <w:lang w:val="de-DE"/>
        </w:rPr>
      </w:pPr>
    </w:p>
    <w:p w14:paraId="0A4AA098" w14:textId="08F39711" w:rsidR="00D06058" w:rsidRPr="00751209" w:rsidRDefault="00D06058" w:rsidP="00751209">
      <w:pPr>
        <w:spacing w:line="360" w:lineRule="auto"/>
        <w:ind w:right="-1"/>
        <w:jc w:val="both"/>
        <w:rPr>
          <w:rFonts w:cs="Arial"/>
          <w:lang w:val="de-DE"/>
        </w:rPr>
      </w:pPr>
      <w:r>
        <w:rPr>
          <w:rFonts w:cs="Arial"/>
          <w:noProof/>
          <w:lang w:val="de-DE"/>
        </w:rPr>
        <w:lastRenderedPageBreak/>
        <w:drawing>
          <wp:inline distT="0" distB="0" distL="0" distR="0" wp14:anchorId="390932A4" wp14:editId="511B1C06">
            <wp:extent cx="4181475" cy="3181177"/>
            <wp:effectExtent l="0" t="0" r="0" b="635"/>
            <wp:docPr id="5" name="Grafik 5" descr="Ein Bild, das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Mann, drinn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7996" cy="3193746"/>
                    </a:xfrm>
                    <a:prstGeom prst="rect">
                      <a:avLst/>
                    </a:prstGeom>
                  </pic:spPr>
                </pic:pic>
              </a:graphicData>
            </a:graphic>
          </wp:inline>
        </w:drawing>
      </w:r>
    </w:p>
    <w:p w14:paraId="50C215E4" w14:textId="47B30131" w:rsidR="00E54C00" w:rsidRPr="00751209" w:rsidRDefault="004C0340" w:rsidP="002F7BC1">
      <w:pPr>
        <w:ind w:right="-1"/>
        <w:jc w:val="both"/>
        <w:rPr>
          <w:rFonts w:cs="Arial"/>
          <w:lang w:val="de-DE"/>
        </w:rPr>
      </w:pPr>
      <w:r>
        <w:rPr>
          <w:rFonts w:cs="Arial"/>
          <w:lang w:val="de-DE"/>
        </w:rPr>
        <w:t>Bildunterschrift:</w:t>
      </w:r>
      <w:r w:rsidR="00E54C00" w:rsidRPr="00751209">
        <w:rPr>
          <w:rFonts w:cs="Arial"/>
          <w:lang w:val="de-DE"/>
        </w:rPr>
        <w:t xml:space="preserve"> Mit den geringen Abmaßen von nur 200 x 200 x 132 mm finden PV Next Mini auch unter dem Dach in der kleinsten Ecke Platz.</w:t>
      </w:r>
      <w:r>
        <w:rPr>
          <w:rFonts w:cs="Arial"/>
          <w:lang w:val="de-DE"/>
        </w:rPr>
        <w:t xml:space="preserve"> Die Varianten mit </w:t>
      </w:r>
      <w:r w:rsidRPr="00751209">
        <w:rPr>
          <w:rFonts w:cs="Arial"/>
          <w:lang w:val="de-DE"/>
        </w:rPr>
        <w:t>WM4C</w:t>
      </w:r>
      <w:r w:rsidR="00F20327">
        <w:rPr>
          <w:rFonts w:cs="Arial"/>
          <w:lang w:val="de-DE"/>
        </w:rPr>
        <w:t>-</w:t>
      </w:r>
      <w:r w:rsidRPr="00751209">
        <w:rPr>
          <w:rFonts w:cs="Arial"/>
          <w:lang w:val="de-DE"/>
        </w:rPr>
        <w:t xml:space="preserve">Steckverbindern </w:t>
      </w:r>
      <w:r w:rsidR="0099505C">
        <w:rPr>
          <w:rFonts w:cs="Arial"/>
          <w:lang w:val="de-DE"/>
        </w:rPr>
        <w:t>können besonders schnell und einfach installiert werden.</w:t>
      </w:r>
    </w:p>
    <w:p w14:paraId="79056D1A" w14:textId="77777777" w:rsidR="00E54C00" w:rsidRDefault="00E54C00" w:rsidP="00751209">
      <w:pPr>
        <w:spacing w:line="360" w:lineRule="auto"/>
        <w:ind w:right="-1"/>
        <w:jc w:val="both"/>
        <w:rPr>
          <w:rFonts w:cs="Arial"/>
          <w:lang w:val="de-DE"/>
        </w:rPr>
      </w:pPr>
    </w:p>
    <w:p w14:paraId="0BF6E185" w14:textId="05B6B6D1" w:rsidR="00751209" w:rsidRDefault="00751209" w:rsidP="00751209">
      <w:pPr>
        <w:spacing w:line="360" w:lineRule="auto"/>
        <w:ind w:right="-1"/>
        <w:jc w:val="both"/>
        <w:rPr>
          <w:rFonts w:cs="Arial"/>
          <w:sz w:val="20"/>
          <w:lang w:val="de-DE"/>
        </w:rPr>
      </w:pPr>
    </w:p>
    <w:p w14:paraId="654C1490" w14:textId="77777777" w:rsidR="00DF7B6E" w:rsidRPr="0043594E" w:rsidRDefault="00DF7B6E" w:rsidP="00751209">
      <w:pPr>
        <w:spacing w:line="360" w:lineRule="auto"/>
        <w:ind w:right="-1"/>
        <w:jc w:val="both"/>
        <w:rPr>
          <w:rFonts w:cs="Arial"/>
          <w:sz w:val="18"/>
          <w:szCs w:val="18"/>
          <w:lang w:val="de-DE"/>
        </w:rPr>
      </w:pPr>
    </w:p>
    <w:p w14:paraId="52F4FFE2" w14:textId="77777777" w:rsidR="0043594E" w:rsidRDefault="0043594E" w:rsidP="0043772C">
      <w:pPr>
        <w:tabs>
          <w:tab w:val="left" w:pos="1701"/>
        </w:tabs>
        <w:spacing w:line="360" w:lineRule="auto"/>
        <w:jc w:val="both"/>
        <w:rPr>
          <w:rFonts w:cs="Arial"/>
          <w:b/>
          <w:bCs/>
          <w:sz w:val="18"/>
          <w:szCs w:val="18"/>
          <w:lang w:val="de-DE"/>
        </w:rPr>
      </w:pPr>
    </w:p>
    <w:p w14:paraId="290485E3" w14:textId="77777777" w:rsidR="009A5380" w:rsidRDefault="009A5380" w:rsidP="009A5380">
      <w:pPr>
        <w:tabs>
          <w:tab w:val="left" w:pos="1701"/>
        </w:tabs>
        <w:spacing w:line="360" w:lineRule="auto"/>
        <w:jc w:val="both"/>
        <w:rPr>
          <w:rFonts w:cs="Arial"/>
          <w:lang w:val="de-DE"/>
        </w:rPr>
      </w:pPr>
      <w:r>
        <w:rPr>
          <w:rFonts w:eastAsia="Arial" w:cs="Arial"/>
          <w:b/>
          <w:bCs/>
          <w:sz w:val="18"/>
          <w:szCs w:val="18"/>
          <w:lang w:val="de-DE"/>
        </w:rPr>
        <w:t>Ihr Ansprechpartner:</w:t>
      </w:r>
      <w:r>
        <w:rPr>
          <w:rFonts w:eastAsia="Arial" w:cs="Arial"/>
          <w:sz w:val="18"/>
          <w:szCs w:val="18"/>
          <w:lang w:val="de-DE"/>
        </w:rPr>
        <w:t xml:space="preserve"> </w:t>
      </w:r>
      <w:r>
        <w:rPr>
          <w:rFonts w:cs="Arial"/>
          <w:lang w:val="de-DE"/>
        </w:rPr>
        <w:tab/>
      </w:r>
      <w:r>
        <w:rPr>
          <w:rFonts w:cs="Arial"/>
          <w:lang w:val="de-DE"/>
        </w:rPr>
        <w:tab/>
      </w:r>
      <w:r>
        <w:rPr>
          <w:rFonts w:eastAsia="Arial" w:cs="Arial"/>
          <w:sz w:val="18"/>
          <w:szCs w:val="18"/>
          <w:lang w:val="de-DE"/>
        </w:rPr>
        <w:t xml:space="preserve">Weidmüller Unternehmenskommunikation </w:t>
      </w:r>
    </w:p>
    <w:p w14:paraId="2D912E68" w14:textId="77777777" w:rsidR="009A5380" w:rsidRDefault="009A5380" w:rsidP="009A5380">
      <w:pPr>
        <w:tabs>
          <w:tab w:val="left" w:pos="1134"/>
          <w:tab w:val="left" w:pos="1701"/>
        </w:tabs>
        <w:spacing w:line="360" w:lineRule="auto"/>
        <w:jc w:val="both"/>
        <w:rPr>
          <w:rFonts w:cs="Arial"/>
          <w:lang w:val="de-DE"/>
        </w:rPr>
      </w:pPr>
      <w:r>
        <w:rPr>
          <w:rFonts w:eastAsia="Arial" w:cs="Arial"/>
          <w:sz w:val="18"/>
          <w:szCs w:val="18"/>
          <w:lang w:val="de-DE"/>
        </w:rPr>
        <w:t xml:space="preserve">   </w:t>
      </w:r>
      <w:r>
        <w:rPr>
          <w:rFonts w:cs="Arial"/>
          <w:lang w:val="de-DE"/>
        </w:rPr>
        <w:tab/>
      </w:r>
      <w:r>
        <w:rPr>
          <w:rFonts w:cs="Arial"/>
          <w:lang w:val="de-DE"/>
        </w:rPr>
        <w:tab/>
      </w:r>
      <w:r>
        <w:rPr>
          <w:rFonts w:cs="Arial"/>
          <w:lang w:val="de-DE"/>
        </w:rPr>
        <w:tab/>
      </w:r>
      <w:r>
        <w:rPr>
          <w:rFonts w:cs="Arial"/>
          <w:lang w:val="de-DE"/>
        </w:rPr>
        <w:tab/>
      </w:r>
      <w:r>
        <w:rPr>
          <w:rFonts w:eastAsia="Arial" w:cs="Arial"/>
          <w:sz w:val="18"/>
          <w:szCs w:val="18"/>
          <w:lang w:val="de-DE"/>
        </w:rPr>
        <w:t>Tel.: +49 (0)5231 / 14-292322</w:t>
      </w:r>
    </w:p>
    <w:p w14:paraId="35AE1690" w14:textId="77777777" w:rsidR="009A5380" w:rsidRDefault="009A5380" w:rsidP="009A5380">
      <w:pPr>
        <w:tabs>
          <w:tab w:val="left" w:pos="1134"/>
          <w:tab w:val="left" w:pos="1701"/>
        </w:tabs>
        <w:spacing w:line="360" w:lineRule="auto"/>
        <w:ind w:firstLine="1701"/>
        <w:jc w:val="both"/>
        <w:rPr>
          <w:rFonts w:cs="Arial"/>
          <w:lang w:val="de-DE"/>
        </w:rPr>
      </w:pPr>
      <w:r>
        <w:rPr>
          <w:rFonts w:eastAsia="Arial" w:cs="Arial"/>
          <w:sz w:val="18"/>
          <w:szCs w:val="18"/>
          <w:lang w:val="de-DE"/>
        </w:rPr>
        <w:t xml:space="preserve">    </w:t>
      </w:r>
      <w:r>
        <w:rPr>
          <w:rFonts w:cs="Arial"/>
          <w:lang w:val="de-DE"/>
        </w:rPr>
        <w:tab/>
      </w:r>
      <w:r>
        <w:rPr>
          <w:rFonts w:cs="Arial"/>
          <w:lang w:val="de-DE"/>
        </w:rPr>
        <w:tab/>
      </w:r>
      <w:r>
        <w:rPr>
          <w:rFonts w:eastAsia="Arial" w:cs="Arial"/>
          <w:sz w:val="18"/>
          <w:szCs w:val="18"/>
          <w:lang w:val="de-DE"/>
        </w:rPr>
        <w:t xml:space="preserve">E-Mail: </w:t>
      </w:r>
      <w:r w:rsidR="00FF00A8">
        <w:fldChar w:fldCharType="begin"/>
      </w:r>
      <w:r w:rsidR="00FF00A8" w:rsidRPr="00FF00A8">
        <w:rPr>
          <w:lang w:val="de-DE"/>
        </w:rPr>
        <w:instrText xml:space="preserve"> HYPERLINK "mailto:presse@weidmueller.com" </w:instrText>
      </w:r>
      <w:r w:rsidR="00FF00A8">
        <w:fldChar w:fldCharType="separate"/>
      </w:r>
      <w:r>
        <w:rPr>
          <w:rStyle w:val="Hyperlink"/>
          <w:rFonts w:eastAsia="Arial" w:cs="Arial"/>
          <w:color w:val="000000" w:themeColor="text1"/>
          <w:sz w:val="18"/>
          <w:szCs w:val="18"/>
          <w:lang w:val="de-DE"/>
        </w:rPr>
        <w:t>presse@weidmueller.com</w:t>
      </w:r>
      <w:r w:rsidR="00FF00A8">
        <w:rPr>
          <w:rStyle w:val="Hyperlink"/>
          <w:rFonts w:eastAsia="Arial" w:cs="Arial"/>
          <w:color w:val="000000" w:themeColor="text1"/>
          <w:sz w:val="18"/>
          <w:szCs w:val="18"/>
          <w:lang w:val="de-DE"/>
        </w:rPr>
        <w:fldChar w:fldCharType="end"/>
      </w:r>
      <w:r>
        <w:rPr>
          <w:rFonts w:eastAsia="Arial" w:cs="Arial"/>
          <w:szCs w:val="22"/>
          <w:lang w:val="de-DE"/>
        </w:rPr>
        <w:t xml:space="preserve"> </w:t>
      </w:r>
    </w:p>
    <w:p w14:paraId="72A4506D" w14:textId="77777777" w:rsidR="009A5380" w:rsidRDefault="009A5380" w:rsidP="009A5380">
      <w:pPr>
        <w:spacing w:line="360" w:lineRule="auto"/>
        <w:jc w:val="both"/>
        <w:rPr>
          <w:rFonts w:cs="Arial"/>
          <w:lang w:val="de-DE"/>
        </w:rPr>
      </w:pPr>
      <w:r>
        <w:rPr>
          <w:rFonts w:eastAsia="Arial" w:cs="Arial"/>
          <w:szCs w:val="22"/>
          <w:lang w:val="de-DE"/>
        </w:rPr>
        <w:t xml:space="preserve"> </w:t>
      </w:r>
    </w:p>
    <w:p w14:paraId="24AE55B1" w14:textId="77777777" w:rsidR="009A5380" w:rsidRDefault="009A5380" w:rsidP="009A5380">
      <w:pPr>
        <w:spacing w:line="360" w:lineRule="auto"/>
        <w:jc w:val="both"/>
        <w:rPr>
          <w:rFonts w:cs="Arial"/>
          <w:lang w:val="de-DE"/>
        </w:rPr>
      </w:pPr>
      <w:r>
        <w:rPr>
          <w:rFonts w:eastAsia="Arial" w:cs="Arial"/>
          <w:b/>
          <w:bCs/>
          <w:sz w:val="18"/>
          <w:szCs w:val="18"/>
          <w:lang w:val="de-DE"/>
        </w:rPr>
        <w:t>Weidmüller – Partner der Smart Industrial Connectivity</w:t>
      </w:r>
    </w:p>
    <w:p w14:paraId="4F1A36F3" w14:textId="77777777" w:rsidR="009A5380" w:rsidRDefault="009A5380" w:rsidP="009A5380">
      <w:pPr>
        <w:spacing w:line="360" w:lineRule="auto"/>
        <w:jc w:val="both"/>
        <w:rPr>
          <w:rFonts w:eastAsia="Arial" w:cs="Arial"/>
          <w:color w:val="000000" w:themeColor="text1"/>
          <w:sz w:val="18"/>
          <w:szCs w:val="18"/>
          <w:lang w:val="de-DE"/>
        </w:rPr>
      </w:pPr>
      <w:r>
        <w:rPr>
          <w:rFonts w:eastAsia="Arial" w:cs="Arial"/>
          <w:color w:val="000000" w:themeColor="text1"/>
          <w:sz w:val="18"/>
          <w:szCs w:val="18"/>
          <w:lang w:val="de-DE"/>
        </w:rPr>
        <w:t xml:space="preserve">Die Unternehmensgruppe Weidmüller verfügt über Produktionsstätten, Vertriebsgesellschaften und Vertretungen in mehr als 80 Ländern. Gemeinsam mit seinen Kunden gestaltet das Detmolder Familienunternehmen den digitalen Wandel – mit Produkten, Lösungen und Dienstleistungen für die Smart Industrial Connectivity sowie das Industrial Internet </w:t>
      </w:r>
      <w:proofErr w:type="spellStart"/>
      <w:r>
        <w:rPr>
          <w:rFonts w:eastAsia="Arial" w:cs="Arial"/>
          <w:color w:val="000000" w:themeColor="text1"/>
          <w:sz w:val="18"/>
          <w:szCs w:val="18"/>
          <w:lang w:val="de-DE"/>
        </w:rPr>
        <w:t>of</w:t>
      </w:r>
      <w:proofErr w:type="spellEnd"/>
      <w:r>
        <w:rPr>
          <w:rFonts w:eastAsia="Arial" w:cs="Arial"/>
          <w:color w:val="000000" w:themeColor="text1"/>
          <w:sz w:val="18"/>
          <w:szCs w:val="18"/>
          <w:lang w:val="de-DE"/>
        </w:rPr>
        <w:t xml:space="preserve"> Things. Im Geschäftsjahr 2022 erzielte Weidmüller einen Umsatz von mehr als einer Milliarde Euro mit weltweit rund 6.000 Mitarbeiterinnen und Mitarbeitern.</w:t>
      </w:r>
    </w:p>
    <w:p w14:paraId="3BBAE557" w14:textId="77777777" w:rsidR="009A5380" w:rsidRDefault="009A5380" w:rsidP="009A5380">
      <w:pPr>
        <w:spacing w:line="360" w:lineRule="auto"/>
        <w:jc w:val="both"/>
        <w:rPr>
          <w:rFonts w:cs="Arial"/>
          <w:lang w:val="de-DE"/>
        </w:rPr>
      </w:pPr>
    </w:p>
    <w:p w14:paraId="0BFD0503" w14:textId="77777777" w:rsidR="009A5380" w:rsidRDefault="009A5380" w:rsidP="009A5380">
      <w:pPr>
        <w:tabs>
          <w:tab w:val="left" w:pos="1134"/>
          <w:tab w:val="left" w:pos="1701"/>
        </w:tabs>
        <w:spacing w:line="360" w:lineRule="auto"/>
        <w:jc w:val="both"/>
        <w:rPr>
          <w:rFonts w:cs="Arial"/>
          <w:lang w:val="de-DE"/>
        </w:rPr>
      </w:pPr>
      <w:r>
        <w:rPr>
          <w:rFonts w:eastAsia="Arial" w:cs="Arial"/>
          <w:b/>
          <w:bCs/>
          <w:sz w:val="18"/>
          <w:szCs w:val="18"/>
          <w:lang w:val="de-DE"/>
        </w:rPr>
        <w:t>Verantwortlich für den Inhalt:</w:t>
      </w:r>
      <w:r>
        <w:rPr>
          <w:rFonts w:eastAsia="Arial" w:cs="Arial"/>
          <w:sz w:val="18"/>
          <w:szCs w:val="18"/>
          <w:lang w:val="de-DE"/>
        </w:rPr>
        <w:t xml:space="preserve"> </w:t>
      </w:r>
      <w:r>
        <w:rPr>
          <w:rFonts w:cs="Arial"/>
          <w:lang w:val="de-DE"/>
        </w:rPr>
        <w:tab/>
      </w:r>
      <w:r>
        <w:rPr>
          <w:rFonts w:eastAsia="Arial" w:cs="Arial"/>
          <w:sz w:val="18"/>
          <w:szCs w:val="18"/>
          <w:lang w:val="de-DE"/>
        </w:rPr>
        <w:t>Weidmüller Unternehmenskommunikation</w:t>
      </w:r>
    </w:p>
    <w:p w14:paraId="04B605BB" w14:textId="77777777" w:rsidR="009A5380" w:rsidRDefault="009A5380" w:rsidP="009A5380">
      <w:pPr>
        <w:ind w:firstLine="708"/>
        <w:jc w:val="both"/>
        <w:rPr>
          <w:rFonts w:cs="Arial"/>
        </w:rPr>
      </w:pPr>
      <w:r>
        <w:rPr>
          <w:rFonts w:eastAsia="Arial" w:cs="Arial"/>
          <w:sz w:val="18"/>
          <w:szCs w:val="18"/>
          <w:lang w:val="de-DE"/>
        </w:rPr>
        <w:t xml:space="preserve">                                          </w:t>
      </w:r>
      <w:r>
        <w:rPr>
          <w:rFonts w:eastAsia="Arial" w:cs="Arial"/>
          <w:sz w:val="18"/>
          <w:szCs w:val="18"/>
          <w:lang w:val="de-DE"/>
        </w:rPr>
        <w:tab/>
      </w:r>
      <w:proofErr w:type="spellStart"/>
      <w:r>
        <w:rPr>
          <w:rFonts w:eastAsia="Arial" w:cs="Arial"/>
          <w:sz w:val="18"/>
          <w:szCs w:val="18"/>
        </w:rPr>
        <w:t>Unternehmenssprecherin</w:t>
      </w:r>
      <w:proofErr w:type="spellEnd"/>
      <w:r>
        <w:rPr>
          <w:rFonts w:eastAsia="Arial" w:cs="Arial"/>
          <w:sz w:val="18"/>
          <w:szCs w:val="18"/>
        </w:rPr>
        <w:t xml:space="preserve"> Sybille Hilker</w:t>
      </w:r>
    </w:p>
    <w:p w14:paraId="5F0C4F92" w14:textId="77777777" w:rsidR="00953E85" w:rsidRPr="008673C6" w:rsidRDefault="00953E85" w:rsidP="00347845">
      <w:pPr>
        <w:tabs>
          <w:tab w:val="left" w:pos="1134"/>
          <w:tab w:val="left" w:pos="1701"/>
        </w:tabs>
        <w:spacing w:line="360" w:lineRule="auto"/>
        <w:jc w:val="both"/>
        <w:rPr>
          <w:rFonts w:cs="Arial"/>
          <w:lang w:val="de-DE"/>
        </w:rPr>
      </w:pPr>
    </w:p>
    <w:sectPr w:rsidR="00953E85" w:rsidRPr="008673C6" w:rsidSect="002D1AF5">
      <w:headerReference w:type="even" r:id="rId13"/>
      <w:headerReference w:type="default" r:id="rId14"/>
      <w:footerReference w:type="even" r:id="rId15"/>
      <w:footerReference w:type="default" r:id="rId16"/>
      <w:headerReference w:type="first" r:id="rId17"/>
      <w:footerReference w:type="first" r:id="rId18"/>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5F1F" w14:textId="77777777" w:rsidR="00F81A69" w:rsidRDefault="00F81A69">
      <w:r>
        <w:separator/>
      </w:r>
    </w:p>
  </w:endnote>
  <w:endnote w:type="continuationSeparator" w:id="0">
    <w:p w14:paraId="20327745" w14:textId="77777777" w:rsidR="00F81A69" w:rsidRDefault="00F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48FB" w14:textId="77777777" w:rsidR="009C6A36" w:rsidRDefault="009C6A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08D2" w14:textId="77777777" w:rsidR="00F829AE" w:rsidRDefault="00F829AE" w:rsidP="009D6AB0">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5BA9" w14:textId="77777777" w:rsidR="009C6A36" w:rsidRDefault="009C6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9A3A" w14:textId="77777777" w:rsidR="00F81A69" w:rsidRDefault="00F81A69">
      <w:r>
        <w:separator/>
      </w:r>
    </w:p>
  </w:footnote>
  <w:footnote w:type="continuationSeparator" w:id="0">
    <w:p w14:paraId="4A1C171E" w14:textId="77777777" w:rsidR="00F81A69" w:rsidRDefault="00F8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69FB" w14:textId="77777777" w:rsidR="009C6A36" w:rsidRDefault="009C6A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AF7E" w14:textId="77777777" w:rsidR="006753FA" w:rsidRDefault="006753FA" w:rsidP="006753FA">
    <w:pPr>
      <w:pStyle w:val="Kopfzeile"/>
      <w:tabs>
        <w:tab w:val="right" w:pos="9922"/>
        <w:tab w:val="right" w:pos="10348"/>
      </w:tabs>
      <w:ind w:right="-1"/>
      <w:rPr>
        <w:rFonts w:cs="Arial"/>
        <w:sz w:val="18"/>
      </w:rPr>
    </w:pPr>
    <w:r>
      <w:rPr>
        <w:rFonts w:cs="Arial"/>
        <w:noProof/>
        <w:sz w:val="28"/>
      </w:rPr>
      <w:drawing>
        <wp:anchor distT="0" distB="0" distL="114300" distR="114300" simplePos="0" relativeHeight="251668992" behindDoc="1" locked="0" layoutInCell="1" allowOverlap="1" wp14:anchorId="41DCC4E7" wp14:editId="4D7AB127">
          <wp:simplePos x="0" y="0"/>
          <wp:positionH relativeFrom="margin">
            <wp:align>right</wp:align>
          </wp:positionH>
          <wp:positionV relativeFrom="paragraph">
            <wp:posOffset>4445</wp:posOffset>
          </wp:positionV>
          <wp:extent cx="1706880" cy="3416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_OB_RGB.png"/>
                  <pic:cNvPicPr/>
                </pic:nvPicPr>
                <pic:blipFill>
                  <a:blip r:embed="rId1">
                    <a:extLst>
                      <a:ext uri="{28A0092B-C50C-407E-A947-70E740481C1C}">
                        <a14:useLocalDpi xmlns:a14="http://schemas.microsoft.com/office/drawing/2010/main" val="0"/>
                      </a:ext>
                    </a:extLst>
                  </a:blip>
                  <a:stretch>
                    <a:fillRect/>
                  </a:stretch>
                </pic:blipFill>
                <pic:spPr>
                  <a:xfrm>
                    <a:off x="0" y="0"/>
                    <a:ext cx="1706880" cy="341630"/>
                  </a:xfrm>
                  <a:prstGeom prst="rect">
                    <a:avLst/>
                  </a:prstGeom>
                </pic:spPr>
              </pic:pic>
            </a:graphicData>
          </a:graphic>
        </wp:anchor>
      </w:drawing>
    </w:r>
    <w:bookmarkStart w:id="0" w:name="_Hlk17969559"/>
    <w:proofErr w:type="spellStart"/>
    <w:r w:rsidRPr="008C62DF">
      <w:rPr>
        <w:rFonts w:cs="Arial"/>
        <w:sz w:val="28"/>
      </w:rPr>
      <w:t>Presse</w:t>
    </w:r>
    <w:r w:rsidR="009C6A36">
      <w:rPr>
        <w:rFonts w:cs="Arial"/>
        <w:sz w:val="28"/>
      </w:rPr>
      <w:t>i</w:t>
    </w:r>
    <w:r w:rsidRPr="008C62DF">
      <w:rPr>
        <w:rFonts w:cs="Arial"/>
        <w:sz w:val="28"/>
      </w:rPr>
      <w:t>nformation</w:t>
    </w:r>
    <w:bookmarkEnd w:id="0"/>
    <w:proofErr w:type="spellEnd"/>
    <w:r>
      <w:rPr>
        <w:sz w:val="36"/>
      </w:rPr>
      <w:br/>
    </w:r>
    <w:proofErr w:type="spellStart"/>
    <w:r w:rsidRPr="008C62DF">
      <w:rPr>
        <w:rFonts w:cs="Arial"/>
        <w:sz w:val="18"/>
      </w:rPr>
      <w:t>Seite</w:t>
    </w:r>
    <w:proofErr w:type="spellEnd"/>
    <w:r w:rsidRPr="008C62DF">
      <w:rPr>
        <w:rFonts w:cs="Arial"/>
        <w:sz w:val="18"/>
      </w:rPr>
      <w:t xml:space="preserve">: </w:t>
    </w:r>
    <w:r w:rsidRPr="008C62DF">
      <w:rPr>
        <w:rFonts w:cs="Arial"/>
        <w:sz w:val="18"/>
      </w:rPr>
      <w:fldChar w:fldCharType="begin"/>
    </w:r>
    <w:r w:rsidRPr="008C62DF">
      <w:rPr>
        <w:rFonts w:cs="Arial"/>
        <w:sz w:val="18"/>
      </w:rPr>
      <w:instrText>PAGE \* ARABIC</w:instrText>
    </w:r>
    <w:r w:rsidRPr="008C62DF">
      <w:rPr>
        <w:rFonts w:cs="Arial"/>
        <w:sz w:val="18"/>
      </w:rPr>
      <w:fldChar w:fldCharType="separate"/>
    </w:r>
    <w:r w:rsidR="002F7AC8">
      <w:rPr>
        <w:rFonts w:cs="Arial"/>
        <w:noProof/>
        <w:sz w:val="18"/>
      </w:rPr>
      <w:t>1</w:t>
    </w:r>
    <w:r w:rsidRPr="008C62DF">
      <w:rPr>
        <w:rFonts w:cs="Arial"/>
        <w:sz w:val="18"/>
      </w:rPr>
      <w:fldChar w:fldCharType="end"/>
    </w:r>
    <w:r w:rsidRPr="008C62DF">
      <w:rPr>
        <w:rFonts w:cs="Arial"/>
        <w:sz w:val="18"/>
      </w:rPr>
      <w:t xml:space="preserve"> / </w:t>
    </w:r>
    <w:r w:rsidRPr="008C62DF">
      <w:rPr>
        <w:rFonts w:cs="Arial"/>
        <w:sz w:val="18"/>
      </w:rPr>
      <w:fldChar w:fldCharType="begin"/>
    </w:r>
    <w:r w:rsidRPr="008C62DF">
      <w:rPr>
        <w:rFonts w:cs="Arial"/>
        <w:sz w:val="18"/>
      </w:rPr>
      <w:instrText xml:space="preserve">NUMPAGES </w:instrText>
    </w:r>
    <w:r w:rsidRPr="008C62DF">
      <w:rPr>
        <w:rFonts w:cs="Arial"/>
        <w:sz w:val="18"/>
      </w:rPr>
      <w:fldChar w:fldCharType="separate"/>
    </w:r>
    <w:r w:rsidR="002F7AC8">
      <w:rPr>
        <w:rFonts w:cs="Arial"/>
        <w:noProof/>
        <w:sz w:val="18"/>
      </w:rPr>
      <w:t>2</w:t>
    </w:r>
    <w:r w:rsidRPr="008C62DF">
      <w:rPr>
        <w:rFonts w:cs="Arial"/>
        <w:sz w:val="18"/>
      </w:rPr>
      <w:fldChar w:fldCharType="end"/>
    </w:r>
  </w:p>
  <w:p w14:paraId="3078416D" w14:textId="77777777" w:rsidR="006753FA" w:rsidRPr="008C62DF" w:rsidRDefault="006753FA" w:rsidP="006753FA">
    <w:pPr>
      <w:pStyle w:val="Kopfzeile"/>
      <w:tabs>
        <w:tab w:val="right" w:pos="9922"/>
        <w:tab w:val="right" w:pos="10348"/>
      </w:tabs>
      <w:ind w:right="-1"/>
      <w:rPr>
        <w:rFonts w:cs="Arial"/>
        <w:position w:val="16"/>
        <w:sz w:val="36"/>
      </w:rPr>
    </w:pPr>
  </w:p>
  <w:p w14:paraId="1072C579" w14:textId="77777777" w:rsidR="00F829AE" w:rsidRPr="006753FA" w:rsidRDefault="00F829AE" w:rsidP="006753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30D1" w14:textId="77777777" w:rsidR="009C6A36" w:rsidRDefault="009C6A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66214761">
    <w:abstractNumId w:val="6"/>
  </w:num>
  <w:num w:numId="2" w16cid:durableId="943267215">
    <w:abstractNumId w:val="12"/>
  </w:num>
  <w:num w:numId="3" w16cid:durableId="440297606">
    <w:abstractNumId w:val="1"/>
  </w:num>
  <w:num w:numId="4" w16cid:durableId="1232540566">
    <w:abstractNumId w:val="7"/>
  </w:num>
  <w:num w:numId="5" w16cid:durableId="354767232">
    <w:abstractNumId w:val="10"/>
  </w:num>
  <w:num w:numId="6" w16cid:durableId="1175261434">
    <w:abstractNumId w:val="5"/>
  </w:num>
  <w:num w:numId="7" w16cid:durableId="169957042">
    <w:abstractNumId w:val="9"/>
  </w:num>
  <w:num w:numId="8" w16cid:durableId="339741741">
    <w:abstractNumId w:val="11"/>
  </w:num>
  <w:num w:numId="9" w16cid:durableId="157120567">
    <w:abstractNumId w:val="8"/>
  </w:num>
  <w:num w:numId="10" w16cid:durableId="157549864">
    <w:abstractNumId w:val="4"/>
  </w:num>
  <w:num w:numId="11" w16cid:durableId="1123764079">
    <w:abstractNumId w:val="0"/>
  </w:num>
  <w:num w:numId="12" w16cid:durableId="889460093">
    <w:abstractNumId w:val="3"/>
  </w:num>
  <w:num w:numId="13" w16cid:durableId="316692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DE"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30"/>
    <w:rsid w:val="00000B7D"/>
    <w:rsid w:val="0000158F"/>
    <w:rsid w:val="00003371"/>
    <w:rsid w:val="00004CCF"/>
    <w:rsid w:val="000057CE"/>
    <w:rsid w:val="0000701B"/>
    <w:rsid w:val="00013CB8"/>
    <w:rsid w:val="0001518B"/>
    <w:rsid w:val="00017273"/>
    <w:rsid w:val="000179EB"/>
    <w:rsid w:val="00021549"/>
    <w:rsid w:val="000227E9"/>
    <w:rsid w:val="00023F8B"/>
    <w:rsid w:val="00026E27"/>
    <w:rsid w:val="00027A70"/>
    <w:rsid w:val="000314DF"/>
    <w:rsid w:val="00033A07"/>
    <w:rsid w:val="00035232"/>
    <w:rsid w:val="000355B2"/>
    <w:rsid w:val="000468A4"/>
    <w:rsid w:val="0004774B"/>
    <w:rsid w:val="00050088"/>
    <w:rsid w:val="00051261"/>
    <w:rsid w:val="00051A23"/>
    <w:rsid w:val="00051ED1"/>
    <w:rsid w:val="000539F0"/>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5FCF"/>
    <w:rsid w:val="00086747"/>
    <w:rsid w:val="00086AB7"/>
    <w:rsid w:val="000876CA"/>
    <w:rsid w:val="00087CD8"/>
    <w:rsid w:val="00090604"/>
    <w:rsid w:val="00090F51"/>
    <w:rsid w:val="000924AC"/>
    <w:rsid w:val="0009352C"/>
    <w:rsid w:val="000957BD"/>
    <w:rsid w:val="00096D1E"/>
    <w:rsid w:val="000A0897"/>
    <w:rsid w:val="000A35AB"/>
    <w:rsid w:val="000A3D49"/>
    <w:rsid w:val="000A5A6A"/>
    <w:rsid w:val="000A6046"/>
    <w:rsid w:val="000A7CD8"/>
    <w:rsid w:val="000A7E05"/>
    <w:rsid w:val="000B0451"/>
    <w:rsid w:val="000B4AAD"/>
    <w:rsid w:val="000B5E6F"/>
    <w:rsid w:val="000C497A"/>
    <w:rsid w:val="000C54B0"/>
    <w:rsid w:val="000D4164"/>
    <w:rsid w:val="000D580F"/>
    <w:rsid w:val="000D5B72"/>
    <w:rsid w:val="000D74E4"/>
    <w:rsid w:val="000D7CCB"/>
    <w:rsid w:val="000E0642"/>
    <w:rsid w:val="000E3118"/>
    <w:rsid w:val="000F0163"/>
    <w:rsid w:val="000F09CB"/>
    <w:rsid w:val="000F1327"/>
    <w:rsid w:val="000F23E2"/>
    <w:rsid w:val="000F2430"/>
    <w:rsid w:val="00101BE7"/>
    <w:rsid w:val="00102309"/>
    <w:rsid w:val="00102448"/>
    <w:rsid w:val="00103384"/>
    <w:rsid w:val="001039AC"/>
    <w:rsid w:val="0010439A"/>
    <w:rsid w:val="00117541"/>
    <w:rsid w:val="00117EAA"/>
    <w:rsid w:val="00120244"/>
    <w:rsid w:val="001217C0"/>
    <w:rsid w:val="00122555"/>
    <w:rsid w:val="00123CD3"/>
    <w:rsid w:val="0012567B"/>
    <w:rsid w:val="00126437"/>
    <w:rsid w:val="001304E4"/>
    <w:rsid w:val="0013062C"/>
    <w:rsid w:val="00132236"/>
    <w:rsid w:val="00132890"/>
    <w:rsid w:val="00132D83"/>
    <w:rsid w:val="00133D69"/>
    <w:rsid w:val="00137D2B"/>
    <w:rsid w:val="001426F9"/>
    <w:rsid w:val="001456A7"/>
    <w:rsid w:val="00150C8E"/>
    <w:rsid w:val="00152C62"/>
    <w:rsid w:val="0015362B"/>
    <w:rsid w:val="0015406B"/>
    <w:rsid w:val="00155711"/>
    <w:rsid w:val="001610C4"/>
    <w:rsid w:val="00164D21"/>
    <w:rsid w:val="001716DA"/>
    <w:rsid w:val="00173115"/>
    <w:rsid w:val="00174884"/>
    <w:rsid w:val="00174F44"/>
    <w:rsid w:val="001775EB"/>
    <w:rsid w:val="0018130D"/>
    <w:rsid w:val="00183774"/>
    <w:rsid w:val="0018718A"/>
    <w:rsid w:val="00190C40"/>
    <w:rsid w:val="0019319D"/>
    <w:rsid w:val="00195798"/>
    <w:rsid w:val="00197E3A"/>
    <w:rsid w:val="001A1A69"/>
    <w:rsid w:val="001A258A"/>
    <w:rsid w:val="001A743C"/>
    <w:rsid w:val="001B4C08"/>
    <w:rsid w:val="001B77A6"/>
    <w:rsid w:val="001B7BED"/>
    <w:rsid w:val="001D278A"/>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326"/>
    <w:rsid w:val="00245583"/>
    <w:rsid w:val="00247301"/>
    <w:rsid w:val="0025089C"/>
    <w:rsid w:val="002511BA"/>
    <w:rsid w:val="00252D03"/>
    <w:rsid w:val="00261C8A"/>
    <w:rsid w:val="00263778"/>
    <w:rsid w:val="00265B0D"/>
    <w:rsid w:val="00275EB6"/>
    <w:rsid w:val="002766F3"/>
    <w:rsid w:val="00276D38"/>
    <w:rsid w:val="00277F47"/>
    <w:rsid w:val="00281F5C"/>
    <w:rsid w:val="0028742B"/>
    <w:rsid w:val="0029023D"/>
    <w:rsid w:val="00290480"/>
    <w:rsid w:val="00293F75"/>
    <w:rsid w:val="00295C07"/>
    <w:rsid w:val="00296D1B"/>
    <w:rsid w:val="002A1149"/>
    <w:rsid w:val="002A268F"/>
    <w:rsid w:val="002A2862"/>
    <w:rsid w:val="002A434B"/>
    <w:rsid w:val="002A6251"/>
    <w:rsid w:val="002A6B83"/>
    <w:rsid w:val="002A7950"/>
    <w:rsid w:val="002B18E0"/>
    <w:rsid w:val="002B3D50"/>
    <w:rsid w:val="002B5E35"/>
    <w:rsid w:val="002B705B"/>
    <w:rsid w:val="002B780F"/>
    <w:rsid w:val="002B78B0"/>
    <w:rsid w:val="002C0A1C"/>
    <w:rsid w:val="002C103C"/>
    <w:rsid w:val="002C7E11"/>
    <w:rsid w:val="002D17EF"/>
    <w:rsid w:val="002D1AF5"/>
    <w:rsid w:val="002D2AD9"/>
    <w:rsid w:val="002D3E4C"/>
    <w:rsid w:val="002D460B"/>
    <w:rsid w:val="002E07F4"/>
    <w:rsid w:val="002E0F74"/>
    <w:rsid w:val="002E3BD6"/>
    <w:rsid w:val="002E5C84"/>
    <w:rsid w:val="002F1407"/>
    <w:rsid w:val="002F17C8"/>
    <w:rsid w:val="002F4871"/>
    <w:rsid w:val="002F7AC8"/>
    <w:rsid w:val="002F7BC1"/>
    <w:rsid w:val="0030064E"/>
    <w:rsid w:val="0030188F"/>
    <w:rsid w:val="00301B96"/>
    <w:rsid w:val="003037AC"/>
    <w:rsid w:val="003042F2"/>
    <w:rsid w:val="0030662D"/>
    <w:rsid w:val="00312932"/>
    <w:rsid w:val="00314964"/>
    <w:rsid w:val="00314A2A"/>
    <w:rsid w:val="00316C14"/>
    <w:rsid w:val="0031729F"/>
    <w:rsid w:val="00320F35"/>
    <w:rsid w:val="003213F9"/>
    <w:rsid w:val="00322573"/>
    <w:rsid w:val="00324B94"/>
    <w:rsid w:val="00325165"/>
    <w:rsid w:val="00325C18"/>
    <w:rsid w:val="00330C01"/>
    <w:rsid w:val="003339BF"/>
    <w:rsid w:val="003359BF"/>
    <w:rsid w:val="00337CEE"/>
    <w:rsid w:val="00340394"/>
    <w:rsid w:val="0034188A"/>
    <w:rsid w:val="0034253D"/>
    <w:rsid w:val="003432FE"/>
    <w:rsid w:val="00343938"/>
    <w:rsid w:val="00344449"/>
    <w:rsid w:val="0034450C"/>
    <w:rsid w:val="00344F31"/>
    <w:rsid w:val="00347845"/>
    <w:rsid w:val="00347DA2"/>
    <w:rsid w:val="00351F0E"/>
    <w:rsid w:val="00360090"/>
    <w:rsid w:val="00360098"/>
    <w:rsid w:val="00360BCE"/>
    <w:rsid w:val="003630AF"/>
    <w:rsid w:val="00363708"/>
    <w:rsid w:val="00364286"/>
    <w:rsid w:val="00371718"/>
    <w:rsid w:val="00373E55"/>
    <w:rsid w:val="00374B46"/>
    <w:rsid w:val="0037540B"/>
    <w:rsid w:val="003767D5"/>
    <w:rsid w:val="0038261F"/>
    <w:rsid w:val="003829A7"/>
    <w:rsid w:val="003908CB"/>
    <w:rsid w:val="003923BA"/>
    <w:rsid w:val="00394B15"/>
    <w:rsid w:val="003A2492"/>
    <w:rsid w:val="003A2B95"/>
    <w:rsid w:val="003A2D4E"/>
    <w:rsid w:val="003A5204"/>
    <w:rsid w:val="003A5A01"/>
    <w:rsid w:val="003B2BCA"/>
    <w:rsid w:val="003B511D"/>
    <w:rsid w:val="003B6345"/>
    <w:rsid w:val="003C1C50"/>
    <w:rsid w:val="003C2E33"/>
    <w:rsid w:val="003C5F1C"/>
    <w:rsid w:val="003D06EA"/>
    <w:rsid w:val="003D12EB"/>
    <w:rsid w:val="003D15C8"/>
    <w:rsid w:val="003D17D4"/>
    <w:rsid w:val="003D1C00"/>
    <w:rsid w:val="003D73A2"/>
    <w:rsid w:val="003E0332"/>
    <w:rsid w:val="003E23B3"/>
    <w:rsid w:val="003E2422"/>
    <w:rsid w:val="003E5EE9"/>
    <w:rsid w:val="003E60A3"/>
    <w:rsid w:val="003E6F20"/>
    <w:rsid w:val="003E7FED"/>
    <w:rsid w:val="003F14FB"/>
    <w:rsid w:val="003F1776"/>
    <w:rsid w:val="003F4BDF"/>
    <w:rsid w:val="003F53D0"/>
    <w:rsid w:val="003F787C"/>
    <w:rsid w:val="004002FC"/>
    <w:rsid w:val="004002FD"/>
    <w:rsid w:val="00400538"/>
    <w:rsid w:val="004008DD"/>
    <w:rsid w:val="00400C2B"/>
    <w:rsid w:val="0040302B"/>
    <w:rsid w:val="004036B2"/>
    <w:rsid w:val="00404799"/>
    <w:rsid w:val="00406761"/>
    <w:rsid w:val="004076EF"/>
    <w:rsid w:val="004161D7"/>
    <w:rsid w:val="00416ACB"/>
    <w:rsid w:val="00421CB1"/>
    <w:rsid w:val="00423D3E"/>
    <w:rsid w:val="00426B5A"/>
    <w:rsid w:val="004313B4"/>
    <w:rsid w:val="004326CF"/>
    <w:rsid w:val="0043346E"/>
    <w:rsid w:val="00433EB6"/>
    <w:rsid w:val="00435039"/>
    <w:rsid w:val="0043594E"/>
    <w:rsid w:val="004375B3"/>
    <w:rsid w:val="0043772C"/>
    <w:rsid w:val="00437A89"/>
    <w:rsid w:val="0044358E"/>
    <w:rsid w:val="00446514"/>
    <w:rsid w:val="004476E7"/>
    <w:rsid w:val="00447BD8"/>
    <w:rsid w:val="0045446C"/>
    <w:rsid w:val="0045591F"/>
    <w:rsid w:val="0046303A"/>
    <w:rsid w:val="00463953"/>
    <w:rsid w:val="004639A5"/>
    <w:rsid w:val="00466129"/>
    <w:rsid w:val="0046618A"/>
    <w:rsid w:val="004661DA"/>
    <w:rsid w:val="00467973"/>
    <w:rsid w:val="00471614"/>
    <w:rsid w:val="00471A9F"/>
    <w:rsid w:val="00473AA6"/>
    <w:rsid w:val="00474643"/>
    <w:rsid w:val="00475210"/>
    <w:rsid w:val="0047613B"/>
    <w:rsid w:val="0048010A"/>
    <w:rsid w:val="0048038C"/>
    <w:rsid w:val="004847A3"/>
    <w:rsid w:val="004856A2"/>
    <w:rsid w:val="0048587D"/>
    <w:rsid w:val="00486AAA"/>
    <w:rsid w:val="00487403"/>
    <w:rsid w:val="00490979"/>
    <w:rsid w:val="0049102A"/>
    <w:rsid w:val="00491107"/>
    <w:rsid w:val="00491A1B"/>
    <w:rsid w:val="00492FB1"/>
    <w:rsid w:val="004952D8"/>
    <w:rsid w:val="00495567"/>
    <w:rsid w:val="00495F79"/>
    <w:rsid w:val="004976BE"/>
    <w:rsid w:val="004A056D"/>
    <w:rsid w:val="004A08C0"/>
    <w:rsid w:val="004A371F"/>
    <w:rsid w:val="004A5068"/>
    <w:rsid w:val="004A5B55"/>
    <w:rsid w:val="004A757C"/>
    <w:rsid w:val="004A7D29"/>
    <w:rsid w:val="004B03DD"/>
    <w:rsid w:val="004B3780"/>
    <w:rsid w:val="004B765E"/>
    <w:rsid w:val="004C0340"/>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6948"/>
    <w:rsid w:val="00507736"/>
    <w:rsid w:val="00507B00"/>
    <w:rsid w:val="005122E3"/>
    <w:rsid w:val="00512506"/>
    <w:rsid w:val="00515610"/>
    <w:rsid w:val="005172B1"/>
    <w:rsid w:val="00517764"/>
    <w:rsid w:val="005202AC"/>
    <w:rsid w:val="005219B6"/>
    <w:rsid w:val="00525D0D"/>
    <w:rsid w:val="00527331"/>
    <w:rsid w:val="005273FD"/>
    <w:rsid w:val="00527ED4"/>
    <w:rsid w:val="00530515"/>
    <w:rsid w:val="00531BAB"/>
    <w:rsid w:val="00532255"/>
    <w:rsid w:val="0053280A"/>
    <w:rsid w:val="0053718C"/>
    <w:rsid w:val="00537AF9"/>
    <w:rsid w:val="0054202C"/>
    <w:rsid w:val="00545F56"/>
    <w:rsid w:val="00550738"/>
    <w:rsid w:val="00551708"/>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612C"/>
    <w:rsid w:val="00590DAB"/>
    <w:rsid w:val="005935B7"/>
    <w:rsid w:val="005941C8"/>
    <w:rsid w:val="00595B0F"/>
    <w:rsid w:val="005965B3"/>
    <w:rsid w:val="00597442"/>
    <w:rsid w:val="005A26AE"/>
    <w:rsid w:val="005A2885"/>
    <w:rsid w:val="005A3CDE"/>
    <w:rsid w:val="005A58AB"/>
    <w:rsid w:val="005A58F9"/>
    <w:rsid w:val="005A7460"/>
    <w:rsid w:val="005A7583"/>
    <w:rsid w:val="005A7BC9"/>
    <w:rsid w:val="005B0F21"/>
    <w:rsid w:val="005B1249"/>
    <w:rsid w:val="005B12B9"/>
    <w:rsid w:val="005B136F"/>
    <w:rsid w:val="005B1516"/>
    <w:rsid w:val="005B2136"/>
    <w:rsid w:val="005B2BA3"/>
    <w:rsid w:val="005B3C8B"/>
    <w:rsid w:val="005B3D0A"/>
    <w:rsid w:val="005B4765"/>
    <w:rsid w:val="005B48A1"/>
    <w:rsid w:val="005B5C54"/>
    <w:rsid w:val="005B6960"/>
    <w:rsid w:val="005B7CEF"/>
    <w:rsid w:val="005C2698"/>
    <w:rsid w:val="005C41B7"/>
    <w:rsid w:val="005C4B93"/>
    <w:rsid w:val="005C57D9"/>
    <w:rsid w:val="005D4ACC"/>
    <w:rsid w:val="005D4B51"/>
    <w:rsid w:val="005D4FD8"/>
    <w:rsid w:val="005D524A"/>
    <w:rsid w:val="005D5949"/>
    <w:rsid w:val="005D62F1"/>
    <w:rsid w:val="005D74D6"/>
    <w:rsid w:val="005D750F"/>
    <w:rsid w:val="005E089D"/>
    <w:rsid w:val="005E1C75"/>
    <w:rsid w:val="005E5068"/>
    <w:rsid w:val="005E6514"/>
    <w:rsid w:val="005F03CB"/>
    <w:rsid w:val="005F052F"/>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3E98"/>
    <w:rsid w:val="00615069"/>
    <w:rsid w:val="006155A3"/>
    <w:rsid w:val="00615895"/>
    <w:rsid w:val="00616661"/>
    <w:rsid w:val="00620A99"/>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757"/>
    <w:rsid w:val="00665CD4"/>
    <w:rsid w:val="00665EFC"/>
    <w:rsid w:val="00665F5A"/>
    <w:rsid w:val="006667C8"/>
    <w:rsid w:val="006700F4"/>
    <w:rsid w:val="0067421B"/>
    <w:rsid w:val="006753FA"/>
    <w:rsid w:val="006759CB"/>
    <w:rsid w:val="00676447"/>
    <w:rsid w:val="006803F3"/>
    <w:rsid w:val="00681F73"/>
    <w:rsid w:val="00684002"/>
    <w:rsid w:val="00685CE5"/>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D5C"/>
    <w:rsid w:val="006E7744"/>
    <w:rsid w:val="006F63AD"/>
    <w:rsid w:val="00700AC9"/>
    <w:rsid w:val="0070288D"/>
    <w:rsid w:val="00702B42"/>
    <w:rsid w:val="00702D9F"/>
    <w:rsid w:val="00703852"/>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7CD1"/>
    <w:rsid w:val="00741A8D"/>
    <w:rsid w:val="0074230D"/>
    <w:rsid w:val="007432B3"/>
    <w:rsid w:val="00751209"/>
    <w:rsid w:val="0075436A"/>
    <w:rsid w:val="00755D6E"/>
    <w:rsid w:val="007566B1"/>
    <w:rsid w:val="00756AFC"/>
    <w:rsid w:val="0076034C"/>
    <w:rsid w:val="007622FF"/>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E23"/>
    <w:rsid w:val="007C0993"/>
    <w:rsid w:val="007C0E59"/>
    <w:rsid w:val="007C1326"/>
    <w:rsid w:val="007C405D"/>
    <w:rsid w:val="007C5B55"/>
    <w:rsid w:val="007C7631"/>
    <w:rsid w:val="007D1336"/>
    <w:rsid w:val="007D22B4"/>
    <w:rsid w:val="007D4440"/>
    <w:rsid w:val="007D4951"/>
    <w:rsid w:val="007D52EC"/>
    <w:rsid w:val="007D55A4"/>
    <w:rsid w:val="007D5818"/>
    <w:rsid w:val="007D7301"/>
    <w:rsid w:val="007E2FD8"/>
    <w:rsid w:val="007F225B"/>
    <w:rsid w:val="007F3550"/>
    <w:rsid w:val="007F4216"/>
    <w:rsid w:val="007F469C"/>
    <w:rsid w:val="007F59FD"/>
    <w:rsid w:val="007F625E"/>
    <w:rsid w:val="007F7D8F"/>
    <w:rsid w:val="008043A0"/>
    <w:rsid w:val="008054A4"/>
    <w:rsid w:val="00816232"/>
    <w:rsid w:val="00817DA3"/>
    <w:rsid w:val="00820F9B"/>
    <w:rsid w:val="00821ECD"/>
    <w:rsid w:val="00826252"/>
    <w:rsid w:val="00826514"/>
    <w:rsid w:val="00831CA3"/>
    <w:rsid w:val="008321D7"/>
    <w:rsid w:val="008330EB"/>
    <w:rsid w:val="008371AB"/>
    <w:rsid w:val="00840C2E"/>
    <w:rsid w:val="00841D88"/>
    <w:rsid w:val="008420E2"/>
    <w:rsid w:val="0084212F"/>
    <w:rsid w:val="008446E1"/>
    <w:rsid w:val="0085325E"/>
    <w:rsid w:val="0085339F"/>
    <w:rsid w:val="00854144"/>
    <w:rsid w:val="008570BB"/>
    <w:rsid w:val="00861DF2"/>
    <w:rsid w:val="00861EF0"/>
    <w:rsid w:val="0086295B"/>
    <w:rsid w:val="00863CFA"/>
    <w:rsid w:val="00863F91"/>
    <w:rsid w:val="008644F3"/>
    <w:rsid w:val="00866DBF"/>
    <w:rsid w:val="008673C6"/>
    <w:rsid w:val="00870DD9"/>
    <w:rsid w:val="00872662"/>
    <w:rsid w:val="00872A8D"/>
    <w:rsid w:val="0087332A"/>
    <w:rsid w:val="008742E2"/>
    <w:rsid w:val="008745D4"/>
    <w:rsid w:val="00874CCE"/>
    <w:rsid w:val="0087649E"/>
    <w:rsid w:val="00876B31"/>
    <w:rsid w:val="00877809"/>
    <w:rsid w:val="00881A2F"/>
    <w:rsid w:val="0088342B"/>
    <w:rsid w:val="00883DA3"/>
    <w:rsid w:val="00884902"/>
    <w:rsid w:val="00887FCC"/>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797"/>
    <w:rsid w:val="008C1FBA"/>
    <w:rsid w:val="008C27C0"/>
    <w:rsid w:val="008C4265"/>
    <w:rsid w:val="008C49DE"/>
    <w:rsid w:val="008C571B"/>
    <w:rsid w:val="008C5B6B"/>
    <w:rsid w:val="008C5EF2"/>
    <w:rsid w:val="008C7DED"/>
    <w:rsid w:val="008D2D05"/>
    <w:rsid w:val="008D38D7"/>
    <w:rsid w:val="008D5510"/>
    <w:rsid w:val="008D7792"/>
    <w:rsid w:val="008E4235"/>
    <w:rsid w:val="008E6F71"/>
    <w:rsid w:val="008F2C2B"/>
    <w:rsid w:val="008F3BC3"/>
    <w:rsid w:val="008F5ACB"/>
    <w:rsid w:val="008F757F"/>
    <w:rsid w:val="00904554"/>
    <w:rsid w:val="00906DE2"/>
    <w:rsid w:val="0091240A"/>
    <w:rsid w:val="00913C02"/>
    <w:rsid w:val="00914C30"/>
    <w:rsid w:val="00915AAF"/>
    <w:rsid w:val="00915E0D"/>
    <w:rsid w:val="009179F0"/>
    <w:rsid w:val="00920309"/>
    <w:rsid w:val="009223C1"/>
    <w:rsid w:val="0092495D"/>
    <w:rsid w:val="00925ED6"/>
    <w:rsid w:val="00926F33"/>
    <w:rsid w:val="00927464"/>
    <w:rsid w:val="009310AD"/>
    <w:rsid w:val="00933268"/>
    <w:rsid w:val="00936351"/>
    <w:rsid w:val="00940B93"/>
    <w:rsid w:val="009415A6"/>
    <w:rsid w:val="0094329C"/>
    <w:rsid w:val="00950D11"/>
    <w:rsid w:val="0095100C"/>
    <w:rsid w:val="0095171F"/>
    <w:rsid w:val="00953E85"/>
    <w:rsid w:val="009545A4"/>
    <w:rsid w:val="0095581A"/>
    <w:rsid w:val="009566B7"/>
    <w:rsid w:val="0095757E"/>
    <w:rsid w:val="00960666"/>
    <w:rsid w:val="00960747"/>
    <w:rsid w:val="009608ED"/>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7A84"/>
    <w:rsid w:val="0099185B"/>
    <w:rsid w:val="00991D40"/>
    <w:rsid w:val="00991F8E"/>
    <w:rsid w:val="00992727"/>
    <w:rsid w:val="00993083"/>
    <w:rsid w:val="0099505C"/>
    <w:rsid w:val="0099797C"/>
    <w:rsid w:val="009A3E28"/>
    <w:rsid w:val="009A5380"/>
    <w:rsid w:val="009A5BF6"/>
    <w:rsid w:val="009A5F57"/>
    <w:rsid w:val="009A637F"/>
    <w:rsid w:val="009A7F36"/>
    <w:rsid w:val="009B3065"/>
    <w:rsid w:val="009B36AB"/>
    <w:rsid w:val="009B37CF"/>
    <w:rsid w:val="009B4CF9"/>
    <w:rsid w:val="009B51CC"/>
    <w:rsid w:val="009B6EBA"/>
    <w:rsid w:val="009B7190"/>
    <w:rsid w:val="009C20A3"/>
    <w:rsid w:val="009C22E0"/>
    <w:rsid w:val="009C262F"/>
    <w:rsid w:val="009C39BD"/>
    <w:rsid w:val="009C4DDD"/>
    <w:rsid w:val="009C5249"/>
    <w:rsid w:val="009C599B"/>
    <w:rsid w:val="009C6A36"/>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8A4"/>
    <w:rsid w:val="00A0418C"/>
    <w:rsid w:val="00A1075D"/>
    <w:rsid w:val="00A10825"/>
    <w:rsid w:val="00A12518"/>
    <w:rsid w:val="00A132CD"/>
    <w:rsid w:val="00A134AB"/>
    <w:rsid w:val="00A14B6A"/>
    <w:rsid w:val="00A201C1"/>
    <w:rsid w:val="00A241C2"/>
    <w:rsid w:val="00A2486A"/>
    <w:rsid w:val="00A26394"/>
    <w:rsid w:val="00A2747C"/>
    <w:rsid w:val="00A3481D"/>
    <w:rsid w:val="00A41698"/>
    <w:rsid w:val="00A448D2"/>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5AA2"/>
    <w:rsid w:val="00A76EBC"/>
    <w:rsid w:val="00A802AD"/>
    <w:rsid w:val="00A81020"/>
    <w:rsid w:val="00A816DE"/>
    <w:rsid w:val="00A81C5D"/>
    <w:rsid w:val="00A83097"/>
    <w:rsid w:val="00A900C7"/>
    <w:rsid w:val="00A920E0"/>
    <w:rsid w:val="00A95AE9"/>
    <w:rsid w:val="00A95B34"/>
    <w:rsid w:val="00A97B44"/>
    <w:rsid w:val="00AA6EE1"/>
    <w:rsid w:val="00AA76E1"/>
    <w:rsid w:val="00AB109E"/>
    <w:rsid w:val="00AB59E1"/>
    <w:rsid w:val="00AC12D9"/>
    <w:rsid w:val="00AC2853"/>
    <w:rsid w:val="00AC3A15"/>
    <w:rsid w:val="00AD1551"/>
    <w:rsid w:val="00AD2DC9"/>
    <w:rsid w:val="00AD43DE"/>
    <w:rsid w:val="00AD44D9"/>
    <w:rsid w:val="00AD54E2"/>
    <w:rsid w:val="00AD6D45"/>
    <w:rsid w:val="00AD76AD"/>
    <w:rsid w:val="00AE23E5"/>
    <w:rsid w:val="00AE2FBA"/>
    <w:rsid w:val="00AE312C"/>
    <w:rsid w:val="00AE3436"/>
    <w:rsid w:val="00AE535B"/>
    <w:rsid w:val="00AE6098"/>
    <w:rsid w:val="00AE6BC9"/>
    <w:rsid w:val="00AE70C3"/>
    <w:rsid w:val="00AE79CB"/>
    <w:rsid w:val="00AF260B"/>
    <w:rsid w:val="00AF450E"/>
    <w:rsid w:val="00AF7564"/>
    <w:rsid w:val="00AF7D40"/>
    <w:rsid w:val="00B000F8"/>
    <w:rsid w:val="00B00434"/>
    <w:rsid w:val="00B01696"/>
    <w:rsid w:val="00B04A15"/>
    <w:rsid w:val="00B11A38"/>
    <w:rsid w:val="00B11F0E"/>
    <w:rsid w:val="00B12120"/>
    <w:rsid w:val="00B134B4"/>
    <w:rsid w:val="00B15929"/>
    <w:rsid w:val="00B16382"/>
    <w:rsid w:val="00B177D7"/>
    <w:rsid w:val="00B1780F"/>
    <w:rsid w:val="00B20EBD"/>
    <w:rsid w:val="00B2371D"/>
    <w:rsid w:val="00B23E80"/>
    <w:rsid w:val="00B250D0"/>
    <w:rsid w:val="00B2733B"/>
    <w:rsid w:val="00B27CAA"/>
    <w:rsid w:val="00B3193F"/>
    <w:rsid w:val="00B36227"/>
    <w:rsid w:val="00B368F5"/>
    <w:rsid w:val="00B36A14"/>
    <w:rsid w:val="00B416B6"/>
    <w:rsid w:val="00B43F9F"/>
    <w:rsid w:val="00B45282"/>
    <w:rsid w:val="00B45F83"/>
    <w:rsid w:val="00B529F5"/>
    <w:rsid w:val="00B542DF"/>
    <w:rsid w:val="00B54EA4"/>
    <w:rsid w:val="00B550A8"/>
    <w:rsid w:val="00B60911"/>
    <w:rsid w:val="00B60F28"/>
    <w:rsid w:val="00B6116C"/>
    <w:rsid w:val="00B65711"/>
    <w:rsid w:val="00B6768F"/>
    <w:rsid w:val="00B67D46"/>
    <w:rsid w:val="00B73F7C"/>
    <w:rsid w:val="00B762DA"/>
    <w:rsid w:val="00B80448"/>
    <w:rsid w:val="00B80C60"/>
    <w:rsid w:val="00B81CB5"/>
    <w:rsid w:val="00B83A11"/>
    <w:rsid w:val="00B859C4"/>
    <w:rsid w:val="00B87276"/>
    <w:rsid w:val="00B87618"/>
    <w:rsid w:val="00B91D3A"/>
    <w:rsid w:val="00B93CF7"/>
    <w:rsid w:val="00B942B7"/>
    <w:rsid w:val="00B95304"/>
    <w:rsid w:val="00B95E2A"/>
    <w:rsid w:val="00B95FB5"/>
    <w:rsid w:val="00B979FC"/>
    <w:rsid w:val="00BA1409"/>
    <w:rsid w:val="00BA35A4"/>
    <w:rsid w:val="00BA3FD6"/>
    <w:rsid w:val="00BA4A07"/>
    <w:rsid w:val="00BA596C"/>
    <w:rsid w:val="00BB585E"/>
    <w:rsid w:val="00BB5AD5"/>
    <w:rsid w:val="00BB7C63"/>
    <w:rsid w:val="00BC4B8E"/>
    <w:rsid w:val="00BC59A4"/>
    <w:rsid w:val="00BC6D8D"/>
    <w:rsid w:val="00BD34EB"/>
    <w:rsid w:val="00BD4B50"/>
    <w:rsid w:val="00BD5174"/>
    <w:rsid w:val="00BE4DFA"/>
    <w:rsid w:val="00BE69CC"/>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2247"/>
    <w:rsid w:val="00C4283A"/>
    <w:rsid w:val="00C44966"/>
    <w:rsid w:val="00C45461"/>
    <w:rsid w:val="00C47DF3"/>
    <w:rsid w:val="00C51918"/>
    <w:rsid w:val="00C6101F"/>
    <w:rsid w:val="00C65D59"/>
    <w:rsid w:val="00C67D4D"/>
    <w:rsid w:val="00C70297"/>
    <w:rsid w:val="00C70D28"/>
    <w:rsid w:val="00C71BED"/>
    <w:rsid w:val="00C73B6F"/>
    <w:rsid w:val="00C80C0C"/>
    <w:rsid w:val="00C82019"/>
    <w:rsid w:val="00C84798"/>
    <w:rsid w:val="00C84A7F"/>
    <w:rsid w:val="00C8500A"/>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F1397"/>
    <w:rsid w:val="00CF648D"/>
    <w:rsid w:val="00CF656F"/>
    <w:rsid w:val="00CF68D1"/>
    <w:rsid w:val="00CF6947"/>
    <w:rsid w:val="00CF6B6E"/>
    <w:rsid w:val="00CF6C6E"/>
    <w:rsid w:val="00CF6DB7"/>
    <w:rsid w:val="00CF6F42"/>
    <w:rsid w:val="00CF75AB"/>
    <w:rsid w:val="00D01B20"/>
    <w:rsid w:val="00D05056"/>
    <w:rsid w:val="00D05426"/>
    <w:rsid w:val="00D05928"/>
    <w:rsid w:val="00D06058"/>
    <w:rsid w:val="00D11881"/>
    <w:rsid w:val="00D11F74"/>
    <w:rsid w:val="00D1518D"/>
    <w:rsid w:val="00D15F34"/>
    <w:rsid w:val="00D165B4"/>
    <w:rsid w:val="00D17097"/>
    <w:rsid w:val="00D24300"/>
    <w:rsid w:val="00D24690"/>
    <w:rsid w:val="00D273B3"/>
    <w:rsid w:val="00D3029E"/>
    <w:rsid w:val="00D311BE"/>
    <w:rsid w:val="00D3202B"/>
    <w:rsid w:val="00D3476C"/>
    <w:rsid w:val="00D40EB7"/>
    <w:rsid w:val="00D41E40"/>
    <w:rsid w:val="00D44794"/>
    <w:rsid w:val="00D51862"/>
    <w:rsid w:val="00D52BA0"/>
    <w:rsid w:val="00D55F34"/>
    <w:rsid w:val="00D56C7B"/>
    <w:rsid w:val="00D60EF3"/>
    <w:rsid w:val="00D60F6D"/>
    <w:rsid w:val="00D61B7B"/>
    <w:rsid w:val="00D61C8F"/>
    <w:rsid w:val="00D623D4"/>
    <w:rsid w:val="00D65714"/>
    <w:rsid w:val="00D71610"/>
    <w:rsid w:val="00D71D1B"/>
    <w:rsid w:val="00D72E7D"/>
    <w:rsid w:val="00D73017"/>
    <w:rsid w:val="00D83428"/>
    <w:rsid w:val="00D83DB5"/>
    <w:rsid w:val="00D8515A"/>
    <w:rsid w:val="00D867A2"/>
    <w:rsid w:val="00D87158"/>
    <w:rsid w:val="00D92CC2"/>
    <w:rsid w:val="00D94D27"/>
    <w:rsid w:val="00D96A4E"/>
    <w:rsid w:val="00DA08C8"/>
    <w:rsid w:val="00DA2C5A"/>
    <w:rsid w:val="00DA5E12"/>
    <w:rsid w:val="00DA6ADD"/>
    <w:rsid w:val="00DA72F4"/>
    <w:rsid w:val="00DB3C8D"/>
    <w:rsid w:val="00DB4997"/>
    <w:rsid w:val="00DB58FA"/>
    <w:rsid w:val="00DB66CF"/>
    <w:rsid w:val="00DB6CB0"/>
    <w:rsid w:val="00DB7126"/>
    <w:rsid w:val="00DC0133"/>
    <w:rsid w:val="00DC1ECE"/>
    <w:rsid w:val="00DC2CFF"/>
    <w:rsid w:val="00DC4A5D"/>
    <w:rsid w:val="00DC6018"/>
    <w:rsid w:val="00DD3036"/>
    <w:rsid w:val="00DD38C1"/>
    <w:rsid w:val="00DD3B1B"/>
    <w:rsid w:val="00DD6C22"/>
    <w:rsid w:val="00DD7B54"/>
    <w:rsid w:val="00DE036C"/>
    <w:rsid w:val="00DE1330"/>
    <w:rsid w:val="00DE184C"/>
    <w:rsid w:val="00DF0A45"/>
    <w:rsid w:val="00DF0B59"/>
    <w:rsid w:val="00DF0C17"/>
    <w:rsid w:val="00DF1C2C"/>
    <w:rsid w:val="00DF1E18"/>
    <w:rsid w:val="00DF27C6"/>
    <w:rsid w:val="00DF2D7E"/>
    <w:rsid w:val="00DF373C"/>
    <w:rsid w:val="00DF5BE6"/>
    <w:rsid w:val="00DF7009"/>
    <w:rsid w:val="00DF7B6E"/>
    <w:rsid w:val="00E0094C"/>
    <w:rsid w:val="00E00EAF"/>
    <w:rsid w:val="00E019C4"/>
    <w:rsid w:val="00E02C8B"/>
    <w:rsid w:val="00E0334C"/>
    <w:rsid w:val="00E05BB8"/>
    <w:rsid w:val="00E06E4D"/>
    <w:rsid w:val="00E12466"/>
    <w:rsid w:val="00E12789"/>
    <w:rsid w:val="00E17252"/>
    <w:rsid w:val="00E203B2"/>
    <w:rsid w:val="00E20CF1"/>
    <w:rsid w:val="00E21815"/>
    <w:rsid w:val="00E231C3"/>
    <w:rsid w:val="00E2360B"/>
    <w:rsid w:val="00E26CF0"/>
    <w:rsid w:val="00E27524"/>
    <w:rsid w:val="00E27894"/>
    <w:rsid w:val="00E27AB6"/>
    <w:rsid w:val="00E307B6"/>
    <w:rsid w:val="00E346F3"/>
    <w:rsid w:val="00E4045E"/>
    <w:rsid w:val="00E40D92"/>
    <w:rsid w:val="00E4296F"/>
    <w:rsid w:val="00E43027"/>
    <w:rsid w:val="00E44909"/>
    <w:rsid w:val="00E4556D"/>
    <w:rsid w:val="00E463C7"/>
    <w:rsid w:val="00E477A9"/>
    <w:rsid w:val="00E507AD"/>
    <w:rsid w:val="00E541D7"/>
    <w:rsid w:val="00E5426C"/>
    <w:rsid w:val="00E54C00"/>
    <w:rsid w:val="00E55BAA"/>
    <w:rsid w:val="00E57C1F"/>
    <w:rsid w:val="00E64012"/>
    <w:rsid w:val="00E66477"/>
    <w:rsid w:val="00E67E11"/>
    <w:rsid w:val="00E70450"/>
    <w:rsid w:val="00E715B5"/>
    <w:rsid w:val="00E71B34"/>
    <w:rsid w:val="00E74BA7"/>
    <w:rsid w:val="00E77BE4"/>
    <w:rsid w:val="00E83D3D"/>
    <w:rsid w:val="00E847C6"/>
    <w:rsid w:val="00E84AA1"/>
    <w:rsid w:val="00E850B2"/>
    <w:rsid w:val="00E867BE"/>
    <w:rsid w:val="00E87344"/>
    <w:rsid w:val="00E87F4D"/>
    <w:rsid w:val="00E938F3"/>
    <w:rsid w:val="00E9465B"/>
    <w:rsid w:val="00E96DA4"/>
    <w:rsid w:val="00EA0740"/>
    <w:rsid w:val="00EA1756"/>
    <w:rsid w:val="00EA3581"/>
    <w:rsid w:val="00EA4B62"/>
    <w:rsid w:val="00EA66F0"/>
    <w:rsid w:val="00EB4988"/>
    <w:rsid w:val="00EB5DEC"/>
    <w:rsid w:val="00EC0B16"/>
    <w:rsid w:val="00EC5D76"/>
    <w:rsid w:val="00EC7E75"/>
    <w:rsid w:val="00ED0CEA"/>
    <w:rsid w:val="00ED3AA8"/>
    <w:rsid w:val="00ED4121"/>
    <w:rsid w:val="00ED5574"/>
    <w:rsid w:val="00ED7900"/>
    <w:rsid w:val="00EE1004"/>
    <w:rsid w:val="00EE1FD0"/>
    <w:rsid w:val="00EE2A04"/>
    <w:rsid w:val="00EF108F"/>
    <w:rsid w:val="00EF3032"/>
    <w:rsid w:val="00EF3C4C"/>
    <w:rsid w:val="00EF3C58"/>
    <w:rsid w:val="00EF511F"/>
    <w:rsid w:val="00EF57E0"/>
    <w:rsid w:val="00EF78B0"/>
    <w:rsid w:val="00F01CAE"/>
    <w:rsid w:val="00F01E5D"/>
    <w:rsid w:val="00F03A59"/>
    <w:rsid w:val="00F0415A"/>
    <w:rsid w:val="00F04C43"/>
    <w:rsid w:val="00F0556C"/>
    <w:rsid w:val="00F057A8"/>
    <w:rsid w:val="00F14B0C"/>
    <w:rsid w:val="00F1524C"/>
    <w:rsid w:val="00F16DD2"/>
    <w:rsid w:val="00F16F3D"/>
    <w:rsid w:val="00F20327"/>
    <w:rsid w:val="00F21066"/>
    <w:rsid w:val="00F21CCB"/>
    <w:rsid w:val="00F21D87"/>
    <w:rsid w:val="00F274CB"/>
    <w:rsid w:val="00F32FF0"/>
    <w:rsid w:val="00F33CD5"/>
    <w:rsid w:val="00F34366"/>
    <w:rsid w:val="00F34F78"/>
    <w:rsid w:val="00F35089"/>
    <w:rsid w:val="00F370EE"/>
    <w:rsid w:val="00F42D80"/>
    <w:rsid w:val="00F43D19"/>
    <w:rsid w:val="00F448E3"/>
    <w:rsid w:val="00F454C1"/>
    <w:rsid w:val="00F46D1C"/>
    <w:rsid w:val="00F55062"/>
    <w:rsid w:val="00F61AE9"/>
    <w:rsid w:val="00F62BBA"/>
    <w:rsid w:val="00F64276"/>
    <w:rsid w:val="00F64521"/>
    <w:rsid w:val="00F65675"/>
    <w:rsid w:val="00F660D5"/>
    <w:rsid w:val="00F66252"/>
    <w:rsid w:val="00F66969"/>
    <w:rsid w:val="00F6758A"/>
    <w:rsid w:val="00F7025F"/>
    <w:rsid w:val="00F7030A"/>
    <w:rsid w:val="00F71771"/>
    <w:rsid w:val="00F719EC"/>
    <w:rsid w:val="00F72AC9"/>
    <w:rsid w:val="00F72B7D"/>
    <w:rsid w:val="00F803A1"/>
    <w:rsid w:val="00F81A69"/>
    <w:rsid w:val="00F81EFD"/>
    <w:rsid w:val="00F829AE"/>
    <w:rsid w:val="00F833B9"/>
    <w:rsid w:val="00F84DB6"/>
    <w:rsid w:val="00F8589A"/>
    <w:rsid w:val="00F860E7"/>
    <w:rsid w:val="00F864E5"/>
    <w:rsid w:val="00F87651"/>
    <w:rsid w:val="00F90F5B"/>
    <w:rsid w:val="00FA2AAE"/>
    <w:rsid w:val="00FA3C6D"/>
    <w:rsid w:val="00FA522E"/>
    <w:rsid w:val="00FA679A"/>
    <w:rsid w:val="00FB7BB3"/>
    <w:rsid w:val="00FC0E79"/>
    <w:rsid w:val="00FC14BB"/>
    <w:rsid w:val="00FC5E57"/>
    <w:rsid w:val="00FD02C1"/>
    <w:rsid w:val="00FD4C76"/>
    <w:rsid w:val="00FD6588"/>
    <w:rsid w:val="00FD70EE"/>
    <w:rsid w:val="00FE0ACE"/>
    <w:rsid w:val="00FE511E"/>
    <w:rsid w:val="00FE6A79"/>
    <w:rsid w:val="00FE6F25"/>
    <w:rsid w:val="00FF00A8"/>
    <w:rsid w:val="00FF1F7C"/>
    <w:rsid w:val="00FF2D8F"/>
    <w:rsid w:val="00FF4230"/>
    <w:rsid w:val="00FF7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7F6A53"/>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uiPriority w:val="99"/>
    <w:rsid w:val="006A1BE6"/>
    <w:rPr>
      <w:rFonts w:ascii="Arial" w:hAnsi="Arial"/>
      <w:sz w:val="22"/>
    </w:rPr>
  </w:style>
  <w:style w:type="character" w:styleId="NichtaufgelsteErwhnung">
    <w:name w:val="Unresolved Mention"/>
    <w:basedOn w:val="Absatz-Standardschriftart"/>
    <w:uiPriority w:val="99"/>
    <w:semiHidden/>
    <w:unhideWhenUsed/>
    <w:rsid w:val="00953E85"/>
    <w:rPr>
      <w:color w:val="808080"/>
      <w:shd w:val="clear" w:color="auto" w:fill="E6E6E6"/>
    </w:rPr>
  </w:style>
  <w:style w:type="character" w:customStyle="1" w:styleId="normaltextrun">
    <w:name w:val="normaltextrun"/>
    <w:basedOn w:val="Absatz-Standardschriftart"/>
    <w:rsid w:val="0086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725971">
      <w:bodyDiv w:val="1"/>
      <w:marLeft w:val="0"/>
      <w:marRight w:val="0"/>
      <w:marTop w:val="0"/>
      <w:marBottom w:val="0"/>
      <w:divBdr>
        <w:top w:val="none" w:sz="0" w:space="0" w:color="auto"/>
        <w:left w:val="none" w:sz="0" w:space="0" w:color="auto"/>
        <w:bottom w:val="none" w:sz="0" w:space="0" w:color="auto"/>
        <w:right w:val="none" w:sz="0" w:space="0" w:color="auto"/>
      </w:divBdr>
      <w:divsChild>
        <w:div w:id="1867139635">
          <w:marLeft w:val="0"/>
          <w:marRight w:val="0"/>
          <w:marTop w:val="0"/>
          <w:marBottom w:val="0"/>
          <w:divBdr>
            <w:top w:val="none" w:sz="0" w:space="0" w:color="auto"/>
            <w:left w:val="none" w:sz="0" w:space="0" w:color="auto"/>
            <w:bottom w:val="none" w:sz="0" w:space="0" w:color="auto"/>
            <w:right w:val="none" w:sz="0" w:space="0" w:color="auto"/>
          </w:divBdr>
          <w:divsChild>
            <w:div w:id="1557158327">
              <w:marLeft w:val="0"/>
              <w:marRight w:val="0"/>
              <w:marTop w:val="90"/>
              <w:marBottom w:val="0"/>
              <w:divBdr>
                <w:top w:val="none" w:sz="0" w:space="0" w:color="auto"/>
                <w:left w:val="none" w:sz="0" w:space="0" w:color="auto"/>
                <w:bottom w:val="none" w:sz="0" w:space="0" w:color="auto"/>
                <w:right w:val="none" w:sz="0" w:space="0" w:color="auto"/>
              </w:divBdr>
              <w:divsChild>
                <w:div w:id="1704018854">
                  <w:marLeft w:val="0"/>
                  <w:marRight w:val="0"/>
                  <w:marTop w:val="0"/>
                  <w:marBottom w:val="0"/>
                  <w:divBdr>
                    <w:top w:val="none" w:sz="0" w:space="0" w:color="auto"/>
                    <w:left w:val="none" w:sz="0" w:space="0" w:color="auto"/>
                    <w:bottom w:val="none" w:sz="0" w:space="0" w:color="auto"/>
                    <w:right w:val="none" w:sz="0" w:space="0" w:color="auto"/>
                  </w:divBdr>
                  <w:divsChild>
                    <w:div w:id="848832681">
                      <w:marLeft w:val="0"/>
                      <w:marRight w:val="0"/>
                      <w:marTop w:val="0"/>
                      <w:marBottom w:val="0"/>
                      <w:divBdr>
                        <w:top w:val="none" w:sz="0" w:space="0" w:color="auto"/>
                        <w:left w:val="none" w:sz="0" w:space="0" w:color="auto"/>
                        <w:bottom w:val="none" w:sz="0" w:space="0" w:color="auto"/>
                        <w:right w:val="none" w:sz="0" w:space="0" w:color="auto"/>
                      </w:divBdr>
                      <w:divsChild>
                        <w:div w:id="683170847">
                          <w:marLeft w:val="0"/>
                          <w:marRight w:val="0"/>
                          <w:marTop w:val="0"/>
                          <w:marBottom w:val="0"/>
                          <w:divBdr>
                            <w:top w:val="none" w:sz="0" w:space="0" w:color="auto"/>
                            <w:left w:val="none" w:sz="0" w:space="0" w:color="auto"/>
                            <w:bottom w:val="none" w:sz="0" w:space="0" w:color="auto"/>
                            <w:right w:val="none" w:sz="0" w:space="0" w:color="auto"/>
                          </w:divBdr>
                          <w:divsChild>
                            <w:div w:id="386029685">
                              <w:marLeft w:val="0"/>
                              <w:marRight w:val="0"/>
                              <w:marTop w:val="0"/>
                              <w:marBottom w:val="0"/>
                              <w:divBdr>
                                <w:top w:val="none" w:sz="0" w:space="0" w:color="auto"/>
                                <w:left w:val="none" w:sz="0" w:space="0" w:color="auto"/>
                                <w:bottom w:val="none" w:sz="0" w:space="0" w:color="auto"/>
                                <w:right w:val="none" w:sz="0" w:space="0" w:color="auto"/>
                              </w:divBdr>
                              <w:divsChild>
                                <w:div w:id="514543225">
                                  <w:marLeft w:val="0"/>
                                  <w:marRight w:val="0"/>
                                  <w:marTop w:val="0"/>
                                  <w:marBottom w:val="0"/>
                                  <w:divBdr>
                                    <w:top w:val="none" w:sz="0" w:space="0" w:color="auto"/>
                                    <w:left w:val="none" w:sz="0" w:space="0" w:color="auto"/>
                                    <w:bottom w:val="none" w:sz="0" w:space="0" w:color="auto"/>
                                    <w:right w:val="none" w:sz="0" w:space="0" w:color="auto"/>
                                  </w:divBdr>
                                  <w:divsChild>
                                    <w:div w:id="1069424623">
                                      <w:marLeft w:val="0"/>
                                      <w:marRight w:val="0"/>
                                      <w:marTop w:val="0"/>
                                      <w:marBottom w:val="195"/>
                                      <w:divBdr>
                                        <w:top w:val="none" w:sz="0" w:space="0" w:color="auto"/>
                                        <w:left w:val="none" w:sz="0" w:space="0" w:color="auto"/>
                                        <w:bottom w:val="none" w:sz="0" w:space="0" w:color="auto"/>
                                        <w:right w:val="none" w:sz="0" w:space="0" w:color="auto"/>
                                      </w:divBdr>
                                      <w:divsChild>
                                        <w:div w:id="876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75747318">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6" ma:contentTypeDescription="Ein neues Dokument erstellen." ma:contentTypeScope="" ma:versionID="4c779ee24e6186c103364a0378b79fe5">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de7732aa827428673712cc6b9f3e115d"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15AE2-D0BF-4C1D-AB38-DC0AD0BF4C0E}">
  <ds:schemaRefs>
    <ds:schemaRef ds:uri="http://schemas.openxmlformats.org/officeDocument/2006/bibliography"/>
  </ds:schemaRefs>
</ds:datastoreItem>
</file>

<file path=customXml/itemProps2.xml><?xml version="1.0" encoding="utf-8"?>
<ds:datastoreItem xmlns:ds="http://schemas.openxmlformats.org/officeDocument/2006/customXml" ds:itemID="{7FCD0A5D-1100-4997-9A94-E38E0F3EA302}">
  <ds:schemaRefs>
    <ds:schemaRef ds:uri="http://schemas.microsoft.com/sharepoint/v3/contenttype/forms"/>
  </ds:schemaRefs>
</ds:datastoreItem>
</file>

<file path=customXml/itemProps3.xml><?xml version="1.0" encoding="utf-8"?>
<ds:datastoreItem xmlns:ds="http://schemas.openxmlformats.org/officeDocument/2006/customXml" ds:itemID="{66A37CF9-7DEA-464B-A774-E63C1DCDFA06}">
  <ds:schemaRefs>
    <ds:schemaRef ds:uri="ef0bd676-2fa1-4f90-9075-fcc9bbed01a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de8b94e-0d97-4c33-9139-0fa9dfaadaee"/>
    <ds:schemaRef ds:uri="http://www.w3.org/XML/1998/namespace"/>
    <ds:schemaRef ds:uri="http://purl.org/dc/dcmitype/"/>
  </ds:schemaRefs>
</ds:datastoreItem>
</file>

<file path=customXml/itemProps4.xml><?xml version="1.0" encoding="utf-8"?>
<ds:datastoreItem xmlns:ds="http://schemas.openxmlformats.org/officeDocument/2006/customXml" ds:itemID="{D3F830B2-2541-467E-8F11-DA726531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Next Mini Weidmüller</dc:title>
  <dc:creator>presse@weidmueller.com</dc:creator>
  <cp:lastModifiedBy>Braun, Nina</cp:lastModifiedBy>
  <cp:revision>19</cp:revision>
  <cp:lastPrinted>2018-03-05T14:44:00Z</cp:lastPrinted>
  <dcterms:created xsi:type="dcterms:W3CDTF">2022-09-25T16:24:00Z</dcterms:created>
  <dcterms:modified xsi:type="dcterms:W3CDTF">2023-04-11T09:07:00Z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ies>
</file>