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B127" w14:textId="4E6B49EC" w:rsidR="00914C30" w:rsidRDefault="00DC0BA2" w:rsidP="00E55BAA">
      <w:pPr>
        <w:spacing w:line="360" w:lineRule="auto"/>
        <w:jc w:val="both"/>
        <w:rPr>
          <w:b/>
          <w:lang w:val="de-DE"/>
        </w:rPr>
      </w:pPr>
      <w:r w:rsidRPr="00DC0BA2">
        <w:rPr>
          <w:b/>
          <w:lang w:val="de-DE"/>
        </w:rPr>
        <w:t>Der kleine Alleskönner</w:t>
      </w:r>
      <w:r>
        <w:rPr>
          <w:b/>
          <w:lang w:val="de-DE"/>
        </w:rPr>
        <w:t xml:space="preserve"> </w:t>
      </w:r>
      <w:r w:rsidR="00590DAB">
        <w:rPr>
          <w:b/>
          <w:lang w:val="de-DE"/>
        </w:rPr>
        <w:tab/>
      </w:r>
    </w:p>
    <w:p w14:paraId="035C5EC7" w14:textId="6683940B" w:rsidR="00914C30" w:rsidRDefault="00DC0BA2" w:rsidP="00E55BAA">
      <w:pPr>
        <w:spacing w:line="360" w:lineRule="auto"/>
        <w:jc w:val="both"/>
        <w:rPr>
          <w:rFonts w:cs="Arial"/>
          <w:lang w:val="de-DE"/>
        </w:rPr>
      </w:pPr>
      <w:r w:rsidRPr="00DC0BA2">
        <w:rPr>
          <w:rFonts w:cs="Arial"/>
          <w:lang w:val="de-DE"/>
        </w:rPr>
        <w:t>TERMSERIES-</w:t>
      </w:r>
      <w:proofErr w:type="spellStart"/>
      <w:r w:rsidRPr="00DC0BA2">
        <w:rPr>
          <w:rFonts w:cs="Arial"/>
          <w:lang w:val="de-DE"/>
        </w:rPr>
        <w:t>compact</w:t>
      </w:r>
      <w:proofErr w:type="spellEnd"/>
      <w:r w:rsidRPr="00DC0BA2">
        <w:rPr>
          <w:rFonts w:cs="Arial"/>
          <w:lang w:val="de-DE"/>
        </w:rPr>
        <w:t xml:space="preserve"> – vibrationsfeste Universalrelais mit ultrakompakter Bauform</w:t>
      </w:r>
    </w:p>
    <w:p w14:paraId="04E78478" w14:textId="77777777" w:rsidR="00DC0BA2" w:rsidRDefault="00DC0BA2" w:rsidP="00E55BAA">
      <w:pPr>
        <w:spacing w:line="360" w:lineRule="auto"/>
        <w:jc w:val="both"/>
        <w:rPr>
          <w:rFonts w:cs="Arial"/>
          <w:lang w:val="de-DE"/>
        </w:rPr>
      </w:pPr>
    </w:p>
    <w:p w14:paraId="09ACA8C6" w14:textId="3A7F1E28" w:rsidR="008371AB" w:rsidRPr="00DC0BA2" w:rsidRDefault="00DC0BA2" w:rsidP="00590DAB">
      <w:pPr>
        <w:spacing w:line="360" w:lineRule="auto"/>
        <w:jc w:val="both"/>
        <w:rPr>
          <w:rFonts w:cs="Arial"/>
          <w:i/>
          <w:lang w:val="de-DE"/>
        </w:rPr>
      </w:pPr>
      <w:r w:rsidRPr="00DC0BA2">
        <w:rPr>
          <w:rFonts w:cs="Arial"/>
          <w:i/>
          <w:lang w:val="de-DE"/>
        </w:rPr>
        <w:t>Universalrelais werden in vielen allgemeinen Anwendungen der Automatisierung benötigt. Sie kommen daher in immer mehr Industriebereichen zum Einsatz. Um maximale Anlagenverfügbarkeit zu garantieren, müssen sie auch in vibrationsreichen Umgebungen zuverlässig funktionieren. Zugleich werden kompaktere Module benötigt, die auch in flache Schaltschränke passen. Mit TERMSERIES-</w:t>
      </w:r>
      <w:proofErr w:type="spellStart"/>
      <w:r w:rsidRPr="00DC0BA2">
        <w:rPr>
          <w:rFonts w:cs="Arial"/>
          <w:i/>
          <w:lang w:val="de-DE"/>
        </w:rPr>
        <w:t>compact</w:t>
      </w:r>
      <w:proofErr w:type="spellEnd"/>
      <w:r w:rsidRPr="00DC0BA2">
        <w:rPr>
          <w:rFonts w:cs="Arial"/>
          <w:i/>
          <w:lang w:val="de-DE"/>
        </w:rPr>
        <w:t xml:space="preserve"> präsentiert Weidmüller jetzt buchstäblich eine kleine Revolution, die beide Anforderungen mit Bravour erfüllt – und sogar noch viel mehr kann.</w:t>
      </w:r>
    </w:p>
    <w:p w14:paraId="3FD37B69" w14:textId="784224C7" w:rsidR="00F64521" w:rsidRDefault="00F64521" w:rsidP="00F64521">
      <w:pPr>
        <w:spacing w:line="360" w:lineRule="auto"/>
        <w:jc w:val="both"/>
        <w:rPr>
          <w:rFonts w:cs="Arial"/>
          <w:szCs w:val="22"/>
          <w:lang w:val="de-DE"/>
        </w:rPr>
      </w:pPr>
    </w:p>
    <w:p w14:paraId="4E860480" w14:textId="77777777" w:rsidR="00DC0BA2" w:rsidRPr="00DC0BA2" w:rsidRDefault="00DC0BA2" w:rsidP="00DC0BA2">
      <w:pPr>
        <w:spacing w:line="360" w:lineRule="auto"/>
        <w:jc w:val="both"/>
        <w:rPr>
          <w:rFonts w:cs="Arial"/>
          <w:b/>
          <w:szCs w:val="22"/>
          <w:lang w:val="de-DE"/>
        </w:rPr>
      </w:pPr>
      <w:r w:rsidRPr="00DC0BA2">
        <w:rPr>
          <w:rFonts w:cs="Arial"/>
          <w:b/>
          <w:szCs w:val="22"/>
          <w:lang w:val="de-DE"/>
        </w:rPr>
        <w:t>Die perfekte Ergänzung der TERMSERIES</w:t>
      </w:r>
    </w:p>
    <w:p w14:paraId="066787A8" w14:textId="77777777" w:rsidR="00DC0BA2" w:rsidRPr="00DC0BA2" w:rsidRDefault="00DC0BA2" w:rsidP="00DC0BA2">
      <w:pPr>
        <w:spacing w:line="360" w:lineRule="auto"/>
        <w:jc w:val="both"/>
        <w:rPr>
          <w:rFonts w:cs="Arial"/>
          <w:szCs w:val="22"/>
          <w:lang w:val="de-DE"/>
        </w:rPr>
      </w:pPr>
    </w:p>
    <w:p w14:paraId="4CCBF3C0" w14:textId="7BE0E0ED" w:rsidR="00DC0BA2" w:rsidRDefault="001B3B23" w:rsidP="00DC0BA2">
      <w:pPr>
        <w:spacing w:line="360" w:lineRule="auto"/>
        <w:jc w:val="both"/>
        <w:rPr>
          <w:rFonts w:cs="Arial"/>
          <w:szCs w:val="22"/>
          <w:lang w:val="de-DE"/>
        </w:rPr>
      </w:pPr>
      <w:r>
        <w:rPr>
          <w:rFonts w:cs="Arial"/>
          <w:szCs w:val="22"/>
          <w:lang w:val="de-DE"/>
        </w:rPr>
        <w:t>Koppelrelais</w:t>
      </w:r>
      <w:r w:rsidRPr="00DC0BA2">
        <w:rPr>
          <w:rFonts w:cs="Arial"/>
          <w:szCs w:val="22"/>
          <w:lang w:val="de-DE"/>
        </w:rPr>
        <w:t xml:space="preserve"> </w:t>
      </w:r>
      <w:r w:rsidR="00DC0BA2" w:rsidRPr="00DC0BA2">
        <w:rPr>
          <w:rFonts w:cs="Arial"/>
          <w:szCs w:val="22"/>
          <w:lang w:val="de-DE"/>
        </w:rPr>
        <w:t xml:space="preserve">und Halbleiterrelais der TERMSERIES-Familie gelten als wahre Alleskönner. Sie sind äußerst beliebt und gehören bereits seit </w:t>
      </w:r>
      <w:proofErr w:type="spellStart"/>
      <w:r w:rsidR="00DC0BA2" w:rsidRPr="00DC0BA2">
        <w:rPr>
          <w:rFonts w:cs="Arial"/>
          <w:szCs w:val="22"/>
          <w:lang w:val="de-DE"/>
        </w:rPr>
        <w:t>Jabewährten</w:t>
      </w:r>
      <w:proofErr w:type="spellEnd"/>
      <w:r w:rsidR="00DC0BA2" w:rsidRPr="00DC0BA2">
        <w:rPr>
          <w:rFonts w:cs="Arial"/>
          <w:szCs w:val="22"/>
          <w:lang w:val="de-DE"/>
        </w:rPr>
        <w:t xml:space="preserve"> </w:t>
      </w:r>
      <w:proofErr w:type="spellStart"/>
      <w:r w:rsidR="00DC0BA2" w:rsidRPr="00DC0BA2">
        <w:rPr>
          <w:rFonts w:cs="Arial"/>
          <w:szCs w:val="22"/>
          <w:lang w:val="de-DE"/>
        </w:rPr>
        <w:t>Klippon</w:t>
      </w:r>
      <w:proofErr w:type="spellEnd"/>
      <w:r w:rsidR="00DC0BA2" w:rsidRPr="009606E2">
        <w:rPr>
          <w:rFonts w:cs="Arial"/>
          <w:szCs w:val="22"/>
          <w:vertAlign w:val="superscript"/>
          <w:lang w:val="de-DE"/>
        </w:rPr>
        <w:t>®</w:t>
      </w:r>
      <w:r w:rsidR="00DC0BA2" w:rsidRPr="00DC0BA2">
        <w:rPr>
          <w:rFonts w:cs="Arial"/>
          <w:szCs w:val="22"/>
          <w:lang w:val="de-DE"/>
        </w:rPr>
        <w:t xml:space="preserve"> Relay</w:t>
      </w:r>
      <w:r w:rsidR="00B23D10">
        <w:rPr>
          <w:rFonts w:cs="Arial"/>
          <w:szCs w:val="22"/>
          <w:lang w:val="de-DE"/>
        </w:rPr>
        <w:t>-</w:t>
      </w:r>
      <w:r w:rsidR="00DC0BA2" w:rsidRPr="00DC0BA2">
        <w:rPr>
          <w:rFonts w:cs="Arial"/>
          <w:szCs w:val="22"/>
          <w:lang w:val="de-DE"/>
        </w:rPr>
        <w:t>Portfolio von Weidmüller. Um die Vorteile der TERMSERIES in noch mehr Anwendungen nutzbar zu machen, wurde TERMSERIES-</w:t>
      </w:r>
      <w:proofErr w:type="spellStart"/>
      <w:r w:rsidR="00DC0BA2" w:rsidRPr="00DC0BA2">
        <w:rPr>
          <w:rFonts w:cs="Arial"/>
          <w:szCs w:val="22"/>
          <w:lang w:val="de-DE"/>
        </w:rPr>
        <w:t>compact</w:t>
      </w:r>
      <w:proofErr w:type="spellEnd"/>
      <w:r w:rsidR="00DC0BA2" w:rsidRPr="00DC0BA2">
        <w:rPr>
          <w:rFonts w:cs="Arial"/>
          <w:szCs w:val="22"/>
          <w:lang w:val="de-DE"/>
        </w:rPr>
        <w:t xml:space="preserve"> entwickelt. „Die Komplettmodule haben eine geschlossene Bauform und sind absolut vibrationssicher. Dank ihrer geringen Tiefe von nur 63 mm können sie auch in flache Schaltschränke oder Klemmenkästen eingebaut werden“, beginnt </w:t>
      </w:r>
      <w:r w:rsidR="009606E2">
        <w:rPr>
          <w:rFonts w:cs="Arial"/>
          <w:szCs w:val="22"/>
          <w:lang w:val="de-DE"/>
        </w:rPr>
        <w:t xml:space="preserve">Dennis Harland, Head </w:t>
      </w:r>
      <w:proofErr w:type="spellStart"/>
      <w:r w:rsidR="009606E2">
        <w:rPr>
          <w:rFonts w:cs="Arial"/>
          <w:szCs w:val="22"/>
          <w:lang w:val="de-DE"/>
        </w:rPr>
        <w:t>of</w:t>
      </w:r>
      <w:proofErr w:type="spellEnd"/>
      <w:r w:rsidR="009606E2">
        <w:rPr>
          <w:rFonts w:cs="Arial"/>
          <w:szCs w:val="22"/>
          <w:lang w:val="de-DE"/>
        </w:rPr>
        <w:t xml:space="preserve"> </w:t>
      </w:r>
      <w:proofErr w:type="spellStart"/>
      <w:r w:rsidR="009606E2">
        <w:rPr>
          <w:rFonts w:cs="Arial"/>
          <w:szCs w:val="22"/>
          <w:lang w:val="de-DE"/>
        </w:rPr>
        <w:t>Product</w:t>
      </w:r>
      <w:proofErr w:type="spellEnd"/>
      <w:r w:rsidR="009606E2">
        <w:rPr>
          <w:rFonts w:cs="Arial"/>
          <w:szCs w:val="22"/>
          <w:lang w:val="de-DE"/>
        </w:rPr>
        <w:t xml:space="preserve"> Management </w:t>
      </w:r>
      <w:proofErr w:type="spellStart"/>
      <w:r w:rsidR="009606E2">
        <w:rPr>
          <w:rFonts w:cs="Arial"/>
          <w:szCs w:val="22"/>
          <w:lang w:val="de-DE"/>
        </w:rPr>
        <w:t>Relays</w:t>
      </w:r>
      <w:proofErr w:type="spellEnd"/>
      <w:r w:rsidR="009606E2">
        <w:rPr>
          <w:rFonts w:cs="Arial"/>
          <w:szCs w:val="22"/>
          <w:lang w:val="de-DE"/>
        </w:rPr>
        <w:t xml:space="preserve"> bei Weidmüller</w:t>
      </w:r>
      <w:r w:rsidR="00B23D10">
        <w:rPr>
          <w:rFonts w:cs="Arial"/>
          <w:szCs w:val="22"/>
          <w:lang w:val="de-DE"/>
        </w:rPr>
        <w:t>,</w:t>
      </w:r>
      <w:r w:rsidR="009606E2">
        <w:rPr>
          <w:rFonts w:cs="Arial"/>
          <w:szCs w:val="22"/>
          <w:lang w:val="de-DE"/>
        </w:rPr>
        <w:t xml:space="preserve"> die</w:t>
      </w:r>
      <w:r w:rsidR="009606E2" w:rsidRPr="00DC0BA2">
        <w:rPr>
          <w:rFonts w:cs="Arial"/>
          <w:szCs w:val="22"/>
          <w:lang w:val="de-DE"/>
        </w:rPr>
        <w:t xml:space="preserve"> Vorteile</w:t>
      </w:r>
      <w:r w:rsidR="00DC0BA2" w:rsidRPr="00DC0BA2">
        <w:rPr>
          <w:rFonts w:cs="Arial"/>
          <w:szCs w:val="22"/>
          <w:lang w:val="de-DE"/>
        </w:rPr>
        <w:t xml:space="preserve"> aufzuzählen und fährt fort: „Nutzer profitieren außerdem von der Konturengleichheit zu Modulen der TERMSERIES. Dadurch kann das gesamte Zubehör gemeinsam genutzt werden. Hinzu kommen das spiegelsymmetrische Design und die durchgängigen Querverbindungskanäle auf jeder Anschlussebene. So lassen sich hochflexible Lösungen äußerst effizient und mit kurzen Verdrahtungszeiten realisieren.“</w:t>
      </w:r>
    </w:p>
    <w:p w14:paraId="4752DDAC" w14:textId="6CC32D35" w:rsidR="00DC0BA2" w:rsidRDefault="00DC0BA2" w:rsidP="00DC0BA2">
      <w:pPr>
        <w:spacing w:line="360" w:lineRule="auto"/>
        <w:jc w:val="both"/>
        <w:rPr>
          <w:rFonts w:cs="Arial"/>
          <w:szCs w:val="22"/>
          <w:lang w:val="de-DE"/>
        </w:rPr>
      </w:pPr>
    </w:p>
    <w:p w14:paraId="16AA2D9D" w14:textId="4D801C20" w:rsidR="009606E2" w:rsidRDefault="009606E2" w:rsidP="00DC0BA2">
      <w:pPr>
        <w:spacing w:line="360" w:lineRule="auto"/>
        <w:jc w:val="both"/>
        <w:rPr>
          <w:rFonts w:cs="Arial"/>
          <w:szCs w:val="22"/>
          <w:lang w:val="de-DE"/>
        </w:rPr>
      </w:pPr>
    </w:p>
    <w:p w14:paraId="4228AAA7" w14:textId="09343E12" w:rsidR="009606E2" w:rsidRDefault="009606E2" w:rsidP="00DC0BA2">
      <w:pPr>
        <w:spacing w:line="360" w:lineRule="auto"/>
        <w:jc w:val="both"/>
        <w:rPr>
          <w:rFonts w:cs="Arial"/>
          <w:szCs w:val="22"/>
          <w:lang w:val="de-DE"/>
        </w:rPr>
      </w:pPr>
    </w:p>
    <w:p w14:paraId="343E009F" w14:textId="77777777" w:rsidR="009606E2" w:rsidRDefault="009606E2" w:rsidP="00DC0BA2">
      <w:pPr>
        <w:spacing w:line="360" w:lineRule="auto"/>
        <w:jc w:val="both"/>
        <w:rPr>
          <w:rFonts w:cs="Arial"/>
          <w:szCs w:val="22"/>
          <w:lang w:val="de-DE"/>
        </w:rPr>
      </w:pPr>
    </w:p>
    <w:p w14:paraId="4516A5AE" w14:textId="77777777" w:rsidR="009606E2" w:rsidRPr="00DC0BA2" w:rsidRDefault="009606E2" w:rsidP="00DC0BA2">
      <w:pPr>
        <w:spacing w:line="360" w:lineRule="auto"/>
        <w:jc w:val="both"/>
        <w:rPr>
          <w:rFonts w:cs="Arial"/>
          <w:szCs w:val="22"/>
          <w:lang w:val="de-DE"/>
        </w:rPr>
      </w:pPr>
    </w:p>
    <w:p w14:paraId="510EEFEB" w14:textId="77777777" w:rsidR="00DC0BA2" w:rsidRPr="00DC0BA2" w:rsidRDefault="00DC0BA2" w:rsidP="00DC0BA2">
      <w:pPr>
        <w:spacing w:line="360" w:lineRule="auto"/>
        <w:jc w:val="both"/>
        <w:rPr>
          <w:rFonts w:cs="Arial"/>
          <w:b/>
          <w:szCs w:val="22"/>
          <w:lang w:val="de-DE"/>
        </w:rPr>
      </w:pPr>
      <w:r w:rsidRPr="00DC0BA2">
        <w:rPr>
          <w:rFonts w:cs="Arial"/>
          <w:b/>
          <w:szCs w:val="22"/>
          <w:lang w:val="de-DE"/>
        </w:rPr>
        <w:lastRenderedPageBreak/>
        <w:t xml:space="preserve">Breites Einsatzspektrum und hohe Nutzerfreundlichkeit </w:t>
      </w:r>
    </w:p>
    <w:p w14:paraId="4516DB72" w14:textId="77777777" w:rsidR="00DC0BA2" w:rsidRPr="00DC0BA2" w:rsidRDefault="00DC0BA2" w:rsidP="00DC0BA2">
      <w:pPr>
        <w:spacing w:line="360" w:lineRule="auto"/>
        <w:jc w:val="both"/>
        <w:rPr>
          <w:rFonts w:cs="Arial"/>
          <w:szCs w:val="22"/>
          <w:lang w:val="de-DE"/>
        </w:rPr>
      </w:pPr>
    </w:p>
    <w:p w14:paraId="18ED6C6C" w14:textId="20121A82" w:rsidR="00DC0BA2" w:rsidRPr="00DC0BA2" w:rsidRDefault="00DC0BA2" w:rsidP="00DC0BA2">
      <w:pPr>
        <w:spacing w:line="360" w:lineRule="auto"/>
        <w:jc w:val="both"/>
        <w:rPr>
          <w:rFonts w:cs="Arial"/>
          <w:szCs w:val="22"/>
          <w:lang w:val="de-DE"/>
        </w:rPr>
      </w:pPr>
      <w:r w:rsidRPr="00DC0BA2">
        <w:rPr>
          <w:rFonts w:cs="Arial"/>
          <w:szCs w:val="22"/>
          <w:lang w:val="de-DE"/>
        </w:rPr>
        <w:t>Viele unterschiedliche Varianten machen TERMSERIES-</w:t>
      </w:r>
      <w:proofErr w:type="spellStart"/>
      <w:r w:rsidRPr="00DC0BA2">
        <w:rPr>
          <w:rFonts w:cs="Arial"/>
          <w:szCs w:val="22"/>
          <w:lang w:val="de-DE"/>
        </w:rPr>
        <w:t>compact</w:t>
      </w:r>
      <w:proofErr w:type="spellEnd"/>
      <w:r w:rsidRPr="00DC0BA2">
        <w:rPr>
          <w:rFonts w:cs="Arial"/>
          <w:szCs w:val="22"/>
          <w:lang w:val="de-DE"/>
        </w:rPr>
        <w:t xml:space="preserve"> zum echten Universalgenie. Ausführungen mit einem Schließer und einem Wechsler, mit elektromechanischen Relais und mit verschiedenen Eingangsspannungen ermöglichen einen breiten Einsatz. Ein besonderes Highlight ist der TERMSERIES</w:t>
      </w:r>
      <w:r w:rsidR="00597110">
        <w:rPr>
          <w:rFonts w:cs="Arial"/>
          <w:szCs w:val="22"/>
          <w:lang w:val="de-DE"/>
        </w:rPr>
        <w:t>-</w:t>
      </w:r>
      <w:r w:rsidRPr="00DC0BA2">
        <w:rPr>
          <w:rFonts w:cs="Arial"/>
          <w:szCs w:val="22"/>
          <w:lang w:val="de-DE"/>
        </w:rPr>
        <w:t>Multispannungseingang mit 24</w:t>
      </w:r>
      <w:r w:rsidR="00597110">
        <w:rPr>
          <w:rFonts w:cs="Arial"/>
          <w:szCs w:val="22"/>
          <w:lang w:val="de-DE"/>
        </w:rPr>
        <w:t xml:space="preserve"> bis </w:t>
      </w:r>
      <w:r w:rsidRPr="00DC0BA2">
        <w:rPr>
          <w:rFonts w:cs="Arial"/>
          <w:szCs w:val="22"/>
          <w:lang w:val="de-DE"/>
        </w:rPr>
        <w:t>230 V UC, den es für TERMSERIES-</w:t>
      </w:r>
      <w:proofErr w:type="spellStart"/>
      <w:r w:rsidRPr="00DC0BA2">
        <w:rPr>
          <w:rFonts w:cs="Arial"/>
          <w:szCs w:val="22"/>
          <w:lang w:val="de-DE"/>
        </w:rPr>
        <w:t>compact</w:t>
      </w:r>
      <w:proofErr w:type="spellEnd"/>
      <w:r w:rsidRPr="00DC0BA2">
        <w:rPr>
          <w:rFonts w:cs="Arial"/>
          <w:szCs w:val="22"/>
          <w:lang w:val="de-DE"/>
        </w:rPr>
        <w:t xml:space="preserve"> auch in einer platzsparenden Variante mit 12</w:t>
      </w:r>
      <w:r w:rsidR="00597110">
        <w:rPr>
          <w:rFonts w:cs="Arial"/>
          <w:szCs w:val="22"/>
          <w:lang w:val="de-DE"/>
        </w:rPr>
        <w:t xml:space="preserve"> bis </w:t>
      </w:r>
      <w:r w:rsidRPr="00DC0BA2">
        <w:rPr>
          <w:rFonts w:cs="Arial"/>
          <w:szCs w:val="22"/>
          <w:lang w:val="de-DE"/>
        </w:rPr>
        <w:t>60 V UC gibt. Für schnelle und fehlerfreie Verdrahtung sorgen PUSH IN-Anschlüsse sowie farbig gekennzeichnete Spannungseingänge. „Jedes Modul ist zu 100</w:t>
      </w:r>
      <w:r w:rsidR="00597110">
        <w:rPr>
          <w:rFonts w:cs="Arial"/>
          <w:szCs w:val="22"/>
          <w:lang w:val="de-DE"/>
        </w:rPr>
        <w:t> Prozent</w:t>
      </w:r>
      <w:r w:rsidRPr="00DC0BA2">
        <w:rPr>
          <w:rFonts w:cs="Arial"/>
          <w:szCs w:val="22"/>
          <w:lang w:val="de-DE"/>
        </w:rPr>
        <w:t xml:space="preserve"> funktionsgeprüft und auf Spannungsfestigkeit der Ein- und Ausgänge hin kontrolliert.</w:t>
      </w:r>
      <w:r w:rsidR="009606E2">
        <w:rPr>
          <w:rFonts w:cs="Arial"/>
          <w:szCs w:val="22"/>
          <w:lang w:val="de-DE"/>
        </w:rPr>
        <w:t xml:space="preserve"> Das garantiert einen sicheren Betrieb, betont Harland</w:t>
      </w:r>
      <w:r w:rsidRPr="00DC0BA2">
        <w:rPr>
          <w:rFonts w:cs="Arial"/>
          <w:szCs w:val="22"/>
          <w:lang w:val="de-DE"/>
        </w:rPr>
        <w:t xml:space="preserve"> </w:t>
      </w:r>
      <w:r>
        <w:rPr>
          <w:rFonts w:cs="Arial"/>
          <w:szCs w:val="22"/>
          <w:lang w:val="de-DE"/>
        </w:rPr>
        <w:t>und ergänzt:</w:t>
      </w:r>
      <w:r w:rsidRPr="00DC0BA2">
        <w:rPr>
          <w:rFonts w:cs="Arial"/>
          <w:szCs w:val="22"/>
          <w:lang w:val="de-DE"/>
        </w:rPr>
        <w:t xml:space="preserve"> </w:t>
      </w:r>
      <w:r>
        <w:rPr>
          <w:rFonts w:cs="Arial"/>
          <w:szCs w:val="22"/>
          <w:lang w:val="de-DE"/>
        </w:rPr>
        <w:t>„</w:t>
      </w:r>
      <w:r w:rsidRPr="00DC0BA2">
        <w:rPr>
          <w:rFonts w:cs="Arial"/>
          <w:szCs w:val="22"/>
          <w:lang w:val="de-DE"/>
        </w:rPr>
        <w:t>Wartungsteams werden sich über gut lesbare Artikelnummern und integrierte Prüfabgriffe auf jeder Ebene freuen</w:t>
      </w:r>
      <w:r>
        <w:rPr>
          <w:rFonts w:cs="Arial"/>
          <w:szCs w:val="22"/>
          <w:lang w:val="de-DE"/>
        </w:rPr>
        <w:t>. Genauso wie über die g</w:t>
      </w:r>
      <w:r w:rsidRPr="00DC0BA2">
        <w:rPr>
          <w:rFonts w:cs="Arial"/>
          <w:szCs w:val="22"/>
          <w:lang w:val="de-DE"/>
        </w:rPr>
        <w:t>ut sichtbare</w:t>
      </w:r>
      <w:r>
        <w:rPr>
          <w:rFonts w:cs="Arial"/>
          <w:szCs w:val="22"/>
          <w:lang w:val="de-DE"/>
        </w:rPr>
        <w:t>n</w:t>
      </w:r>
      <w:r w:rsidRPr="00DC0BA2">
        <w:rPr>
          <w:rFonts w:cs="Arial"/>
          <w:szCs w:val="22"/>
          <w:lang w:val="de-DE"/>
        </w:rPr>
        <w:t xml:space="preserve"> Leiterkennzeichnungen</w:t>
      </w:r>
      <w:r>
        <w:rPr>
          <w:rFonts w:cs="Arial"/>
          <w:szCs w:val="22"/>
          <w:lang w:val="de-DE"/>
        </w:rPr>
        <w:t xml:space="preserve">, die </w:t>
      </w:r>
      <w:r w:rsidRPr="00DC0BA2">
        <w:rPr>
          <w:rFonts w:cs="Arial"/>
          <w:szCs w:val="22"/>
          <w:lang w:val="de-DE"/>
        </w:rPr>
        <w:t>große</w:t>
      </w:r>
      <w:r>
        <w:rPr>
          <w:rFonts w:cs="Arial"/>
          <w:szCs w:val="22"/>
          <w:lang w:val="de-DE"/>
        </w:rPr>
        <w:t>n</w:t>
      </w:r>
      <w:r w:rsidRPr="00DC0BA2">
        <w:rPr>
          <w:rFonts w:cs="Arial"/>
          <w:szCs w:val="22"/>
          <w:lang w:val="de-DE"/>
        </w:rPr>
        <w:t xml:space="preserve"> farbige</w:t>
      </w:r>
      <w:r>
        <w:rPr>
          <w:rFonts w:cs="Arial"/>
          <w:szCs w:val="22"/>
          <w:lang w:val="de-DE"/>
        </w:rPr>
        <w:t>n</w:t>
      </w:r>
      <w:r w:rsidRPr="00DC0BA2">
        <w:rPr>
          <w:rFonts w:cs="Arial"/>
          <w:szCs w:val="22"/>
          <w:lang w:val="de-DE"/>
        </w:rPr>
        <w:t xml:space="preserve"> Pusher und die helle Status-LED</w:t>
      </w:r>
      <w:r>
        <w:rPr>
          <w:rFonts w:cs="Arial"/>
          <w:szCs w:val="22"/>
          <w:lang w:val="de-DE"/>
        </w:rPr>
        <w:t xml:space="preserve">. All das </w:t>
      </w:r>
      <w:r w:rsidRPr="00DC0BA2">
        <w:rPr>
          <w:rFonts w:cs="Arial"/>
          <w:szCs w:val="22"/>
          <w:lang w:val="de-DE"/>
        </w:rPr>
        <w:t>erleichter</w:t>
      </w:r>
      <w:r>
        <w:rPr>
          <w:rFonts w:cs="Arial"/>
          <w:szCs w:val="22"/>
          <w:lang w:val="de-DE"/>
        </w:rPr>
        <w:t xml:space="preserve">t die tägliche </w:t>
      </w:r>
      <w:r w:rsidRPr="00DC0BA2">
        <w:rPr>
          <w:rFonts w:cs="Arial"/>
          <w:szCs w:val="22"/>
          <w:lang w:val="de-DE"/>
        </w:rPr>
        <w:t>Arbeit</w:t>
      </w:r>
      <w:r>
        <w:rPr>
          <w:rFonts w:cs="Arial"/>
          <w:szCs w:val="22"/>
          <w:lang w:val="de-DE"/>
        </w:rPr>
        <w:t xml:space="preserve"> und </w:t>
      </w:r>
      <w:r w:rsidRPr="00DC0BA2">
        <w:rPr>
          <w:rFonts w:cs="Arial"/>
          <w:szCs w:val="22"/>
          <w:lang w:val="de-DE"/>
        </w:rPr>
        <w:t>erlaubt Funktionsprüfungen auf einen Blick.</w:t>
      </w:r>
      <w:r>
        <w:rPr>
          <w:rFonts w:cs="Arial"/>
          <w:szCs w:val="22"/>
          <w:lang w:val="de-DE"/>
        </w:rPr>
        <w:t>“</w:t>
      </w:r>
    </w:p>
    <w:p w14:paraId="67653410" w14:textId="77777777" w:rsidR="00DC0BA2" w:rsidRPr="00DC0BA2" w:rsidRDefault="00DC0BA2" w:rsidP="00DC0BA2">
      <w:pPr>
        <w:spacing w:line="360" w:lineRule="auto"/>
        <w:jc w:val="both"/>
        <w:rPr>
          <w:rFonts w:cs="Arial"/>
          <w:szCs w:val="22"/>
          <w:lang w:val="de-DE"/>
        </w:rPr>
      </w:pPr>
    </w:p>
    <w:p w14:paraId="308B38EF" w14:textId="77777777" w:rsidR="00DC0BA2" w:rsidRPr="00DC0BA2" w:rsidRDefault="00DC0BA2" w:rsidP="00DC0BA2">
      <w:pPr>
        <w:spacing w:line="360" w:lineRule="auto"/>
        <w:jc w:val="both"/>
        <w:rPr>
          <w:rFonts w:cs="Arial"/>
          <w:b/>
          <w:szCs w:val="22"/>
          <w:lang w:val="de-DE"/>
        </w:rPr>
      </w:pPr>
      <w:r w:rsidRPr="00DC0BA2">
        <w:rPr>
          <w:rFonts w:cs="Arial"/>
          <w:b/>
          <w:szCs w:val="22"/>
          <w:lang w:val="de-DE"/>
        </w:rPr>
        <w:t xml:space="preserve">Digitale Unterstützung von der Planung bis zur Dokumentation </w:t>
      </w:r>
    </w:p>
    <w:p w14:paraId="6813EA9C" w14:textId="77777777" w:rsidR="00DC0BA2" w:rsidRPr="00DC0BA2" w:rsidRDefault="00DC0BA2" w:rsidP="00DC0BA2">
      <w:pPr>
        <w:spacing w:line="360" w:lineRule="auto"/>
        <w:jc w:val="both"/>
        <w:rPr>
          <w:rFonts w:cs="Arial"/>
          <w:szCs w:val="22"/>
          <w:lang w:val="de-DE"/>
        </w:rPr>
      </w:pPr>
    </w:p>
    <w:p w14:paraId="5F1C4EF1" w14:textId="091B136B" w:rsidR="00DC0BA2" w:rsidRPr="00DC0BA2" w:rsidRDefault="00DC0BA2" w:rsidP="00DC0BA2">
      <w:pPr>
        <w:spacing w:line="360" w:lineRule="auto"/>
        <w:jc w:val="both"/>
        <w:rPr>
          <w:rFonts w:cs="Arial"/>
          <w:szCs w:val="22"/>
          <w:lang w:val="de-DE"/>
        </w:rPr>
      </w:pPr>
      <w:r w:rsidRPr="00DC0BA2">
        <w:rPr>
          <w:rFonts w:cs="Arial"/>
          <w:szCs w:val="22"/>
          <w:lang w:val="de-DE"/>
        </w:rPr>
        <w:t xml:space="preserve">Mit der Bereitstellung aller Daten für WMC, </w:t>
      </w:r>
      <w:r w:rsidRPr="008C0084">
        <w:rPr>
          <w:rFonts w:cs="Arial"/>
          <w:szCs w:val="22"/>
          <w:lang w:val="de-DE"/>
        </w:rPr>
        <w:t>Eplan</w:t>
      </w:r>
      <w:r w:rsidRPr="00DC0BA2">
        <w:rPr>
          <w:rFonts w:cs="Arial"/>
          <w:szCs w:val="22"/>
          <w:lang w:val="de-DE"/>
        </w:rPr>
        <w:t xml:space="preserve">, CAD und Ausschreibungstexte nach E-Class- und ETIM-Standards werden viele Planungs- und Dokumentationsprozesse sowie die Erstellung digitaler Zwillinge optimal unterstützt. Und wer sich schnell vor Ort über ein Produkt informieren muss, wird den QR-Code auf der Gehäuseseite schätzen. „Er ist direkt mit dem Datenblatt im Weidmüller Onlinekatalog verlinkt, wo alle Produktinformationen bereitstehen. Ein praktisches Detail, das viel Zeit im Alltag spart und auch Nachbestellungen erleichtert“, </w:t>
      </w:r>
      <w:r>
        <w:rPr>
          <w:rFonts w:cs="Arial"/>
          <w:szCs w:val="22"/>
          <w:lang w:val="de-DE"/>
        </w:rPr>
        <w:t>erklärt</w:t>
      </w:r>
      <w:r w:rsidRPr="00DC0BA2">
        <w:rPr>
          <w:rFonts w:cs="Arial"/>
          <w:szCs w:val="22"/>
          <w:lang w:val="de-DE"/>
        </w:rPr>
        <w:t xml:space="preserve"> </w:t>
      </w:r>
      <w:r w:rsidR="009606E2">
        <w:rPr>
          <w:rFonts w:cs="Arial"/>
          <w:szCs w:val="22"/>
          <w:lang w:val="de-DE"/>
        </w:rPr>
        <w:t>Harland.</w:t>
      </w:r>
    </w:p>
    <w:p w14:paraId="5C0D5F72" w14:textId="32FACE6D" w:rsidR="00DC0BA2" w:rsidRDefault="00DC0BA2" w:rsidP="00DC0BA2">
      <w:pPr>
        <w:spacing w:line="360" w:lineRule="auto"/>
        <w:jc w:val="both"/>
        <w:rPr>
          <w:rFonts w:cs="Arial"/>
          <w:szCs w:val="22"/>
          <w:lang w:val="de-DE"/>
        </w:rPr>
      </w:pPr>
    </w:p>
    <w:p w14:paraId="5ACE01D7" w14:textId="6DA888C4" w:rsidR="009606E2" w:rsidRDefault="009606E2" w:rsidP="00DC0BA2">
      <w:pPr>
        <w:spacing w:line="360" w:lineRule="auto"/>
        <w:jc w:val="both"/>
        <w:rPr>
          <w:rFonts w:cs="Arial"/>
          <w:szCs w:val="22"/>
          <w:lang w:val="de-DE"/>
        </w:rPr>
      </w:pPr>
    </w:p>
    <w:p w14:paraId="7593C348" w14:textId="7D21D828" w:rsidR="009606E2" w:rsidRDefault="009606E2" w:rsidP="00DC0BA2">
      <w:pPr>
        <w:spacing w:line="360" w:lineRule="auto"/>
        <w:jc w:val="both"/>
        <w:rPr>
          <w:rFonts w:cs="Arial"/>
          <w:szCs w:val="22"/>
          <w:lang w:val="de-DE"/>
        </w:rPr>
      </w:pPr>
    </w:p>
    <w:p w14:paraId="166E84AC" w14:textId="77777777" w:rsidR="00031D91" w:rsidRDefault="00031D91" w:rsidP="00DC0BA2">
      <w:pPr>
        <w:spacing w:line="360" w:lineRule="auto"/>
        <w:jc w:val="both"/>
        <w:rPr>
          <w:rFonts w:cs="Arial"/>
          <w:szCs w:val="22"/>
          <w:lang w:val="de-DE"/>
        </w:rPr>
      </w:pPr>
    </w:p>
    <w:p w14:paraId="6055F4FC" w14:textId="7E96425F" w:rsidR="009606E2" w:rsidRDefault="009606E2" w:rsidP="00DC0BA2">
      <w:pPr>
        <w:spacing w:line="360" w:lineRule="auto"/>
        <w:jc w:val="both"/>
        <w:rPr>
          <w:rFonts w:cs="Arial"/>
          <w:szCs w:val="22"/>
          <w:lang w:val="de-DE"/>
        </w:rPr>
      </w:pPr>
    </w:p>
    <w:p w14:paraId="657D325E" w14:textId="77777777" w:rsidR="009606E2" w:rsidRPr="00DC0BA2" w:rsidRDefault="009606E2" w:rsidP="00DC0BA2">
      <w:pPr>
        <w:spacing w:line="360" w:lineRule="auto"/>
        <w:jc w:val="both"/>
        <w:rPr>
          <w:rFonts w:cs="Arial"/>
          <w:szCs w:val="22"/>
          <w:lang w:val="de-DE"/>
        </w:rPr>
      </w:pPr>
    </w:p>
    <w:p w14:paraId="081387D6" w14:textId="77777777" w:rsidR="00DC0BA2" w:rsidRPr="00DC0BA2" w:rsidRDefault="00DC0BA2" w:rsidP="00DC0BA2">
      <w:pPr>
        <w:spacing w:line="360" w:lineRule="auto"/>
        <w:jc w:val="both"/>
        <w:rPr>
          <w:rFonts w:cs="Arial"/>
          <w:b/>
          <w:szCs w:val="22"/>
          <w:lang w:val="de-DE"/>
        </w:rPr>
      </w:pPr>
      <w:r w:rsidRPr="00DC0BA2">
        <w:rPr>
          <w:rFonts w:cs="Arial"/>
          <w:b/>
          <w:szCs w:val="22"/>
          <w:lang w:val="de-DE"/>
        </w:rPr>
        <w:lastRenderedPageBreak/>
        <w:t xml:space="preserve">Ergänzende Produktvarianten und passgenaues Zubehör </w:t>
      </w:r>
    </w:p>
    <w:p w14:paraId="704ED409" w14:textId="77777777" w:rsidR="00DC0BA2" w:rsidRPr="00DC0BA2" w:rsidRDefault="00DC0BA2" w:rsidP="00DC0BA2">
      <w:pPr>
        <w:spacing w:line="360" w:lineRule="auto"/>
        <w:jc w:val="both"/>
        <w:rPr>
          <w:rFonts w:cs="Arial"/>
          <w:szCs w:val="22"/>
          <w:lang w:val="de-DE"/>
        </w:rPr>
      </w:pPr>
    </w:p>
    <w:p w14:paraId="1B295F6C" w14:textId="04E6676A" w:rsidR="00DC0BA2" w:rsidRPr="00DC0BA2" w:rsidRDefault="00DC0BA2" w:rsidP="00DC0BA2">
      <w:pPr>
        <w:spacing w:line="360" w:lineRule="auto"/>
        <w:jc w:val="both"/>
        <w:rPr>
          <w:rFonts w:cs="Arial"/>
          <w:szCs w:val="22"/>
          <w:lang w:val="de-DE"/>
        </w:rPr>
      </w:pPr>
      <w:r w:rsidRPr="00DC0BA2">
        <w:rPr>
          <w:rFonts w:cs="Arial"/>
          <w:szCs w:val="22"/>
          <w:lang w:val="de-DE"/>
        </w:rPr>
        <w:t>Vom Start weg ist TERMSERIES-</w:t>
      </w:r>
      <w:proofErr w:type="spellStart"/>
      <w:r w:rsidRPr="00DC0BA2">
        <w:rPr>
          <w:rFonts w:cs="Arial"/>
          <w:szCs w:val="22"/>
          <w:lang w:val="de-DE"/>
        </w:rPr>
        <w:t>compact</w:t>
      </w:r>
      <w:proofErr w:type="spellEnd"/>
      <w:r w:rsidRPr="00DC0BA2">
        <w:rPr>
          <w:rFonts w:cs="Arial"/>
          <w:szCs w:val="22"/>
          <w:lang w:val="de-DE"/>
        </w:rPr>
        <w:t xml:space="preserve"> auch mit integriertem Sicherungseinsatzträger verfügbar. Die Sicherung schaltet bei Fehlern einzelne Leitungspfade ab, um den Rest der Anlage zu schützen und die Verfügbarkeit zu erhöhen. Durch die </w:t>
      </w:r>
      <w:r>
        <w:rPr>
          <w:rFonts w:cs="Arial"/>
          <w:szCs w:val="22"/>
          <w:lang w:val="de-DE"/>
        </w:rPr>
        <w:t xml:space="preserve">Integration werden </w:t>
      </w:r>
      <w:r w:rsidRPr="00DC0BA2">
        <w:rPr>
          <w:rFonts w:cs="Arial"/>
          <w:szCs w:val="22"/>
          <w:lang w:val="de-DE"/>
        </w:rPr>
        <w:t xml:space="preserve">zusätzliche Reihenklemmen </w:t>
      </w:r>
      <w:r>
        <w:rPr>
          <w:rFonts w:cs="Arial"/>
          <w:szCs w:val="22"/>
          <w:lang w:val="de-DE"/>
        </w:rPr>
        <w:t xml:space="preserve">mit Sicherungen </w:t>
      </w:r>
      <w:r w:rsidRPr="00DC0BA2">
        <w:rPr>
          <w:rFonts w:cs="Arial"/>
          <w:szCs w:val="22"/>
          <w:lang w:val="de-DE"/>
        </w:rPr>
        <w:t>eingespart.</w:t>
      </w:r>
      <w:r>
        <w:rPr>
          <w:rFonts w:cs="Arial"/>
          <w:szCs w:val="22"/>
          <w:lang w:val="de-DE"/>
        </w:rPr>
        <w:t xml:space="preserve"> </w:t>
      </w:r>
      <w:r w:rsidRPr="00DC0BA2">
        <w:rPr>
          <w:rFonts w:cs="Arial"/>
          <w:szCs w:val="22"/>
          <w:lang w:val="de-DE"/>
        </w:rPr>
        <w:t>Um die tägliche Arbeit noch effizienter zu machen, wurde spezielles Zubehör für TERMSERIES-</w:t>
      </w:r>
      <w:proofErr w:type="spellStart"/>
      <w:r w:rsidRPr="00DC0BA2">
        <w:rPr>
          <w:rFonts w:cs="Arial"/>
          <w:szCs w:val="22"/>
          <w:lang w:val="de-DE"/>
        </w:rPr>
        <w:t>compact</w:t>
      </w:r>
      <w:proofErr w:type="spellEnd"/>
      <w:r w:rsidRPr="00DC0BA2">
        <w:rPr>
          <w:rFonts w:cs="Arial"/>
          <w:szCs w:val="22"/>
          <w:lang w:val="de-DE"/>
        </w:rPr>
        <w:t xml:space="preserve"> entwickelt. Es ergänzt das kompatible </w:t>
      </w:r>
      <w:r w:rsidR="00D077B1">
        <w:rPr>
          <w:rFonts w:cs="Arial"/>
          <w:szCs w:val="22"/>
          <w:lang w:val="de-DE"/>
        </w:rPr>
        <w:t>A</w:t>
      </w:r>
      <w:r w:rsidRPr="00DC0BA2">
        <w:rPr>
          <w:rFonts w:cs="Arial"/>
          <w:szCs w:val="22"/>
          <w:lang w:val="de-DE"/>
        </w:rPr>
        <w:t>ngebot der TERMSERIES und umfasst spezielle Einspeiseklemmen, Durchgangsklemmen und Trennwände. „</w:t>
      </w:r>
      <w:proofErr w:type="spellStart"/>
      <w:r w:rsidR="00D077B1">
        <w:rPr>
          <w:rFonts w:cs="Arial"/>
          <w:szCs w:val="22"/>
          <w:lang w:val="de-DE"/>
        </w:rPr>
        <w:t>Dies</w:t>
      </w:r>
      <w:r w:rsidRPr="00DC0BA2">
        <w:rPr>
          <w:rFonts w:cs="Arial"/>
          <w:szCs w:val="22"/>
          <w:lang w:val="de-DE"/>
        </w:rPr>
        <w:t>erhöht</w:t>
      </w:r>
      <w:proofErr w:type="spellEnd"/>
      <w:r w:rsidRPr="00DC0BA2">
        <w:rPr>
          <w:rFonts w:cs="Arial"/>
          <w:szCs w:val="22"/>
          <w:lang w:val="de-DE"/>
        </w:rPr>
        <w:t xml:space="preserve"> die Flexibilität, vereinfacht die Verdrahtung und erleichtert den strukturierten Einbau sowie die Trennung unterschiedlicher Spannungsbereiche“, beschreibt </w:t>
      </w:r>
      <w:r w:rsidR="009606E2">
        <w:rPr>
          <w:rFonts w:cs="Arial"/>
          <w:szCs w:val="22"/>
          <w:lang w:val="de-DE"/>
        </w:rPr>
        <w:t xml:space="preserve">Harland </w:t>
      </w:r>
      <w:r w:rsidRPr="00DC0BA2">
        <w:rPr>
          <w:rFonts w:cs="Arial"/>
          <w:szCs w:val="22"/>
          <w:lang w:val="de-DE"/>
        </w:rPr>
        <w:t xml:space="preserve">die Vorteile. </w:t>
      </w:r>
    </w:p>
    <w:p w14:paraId="1D3E7958" w14:textId="77777777" w:rsidR="00DC0BA2" w:rsidRPr="00DC0BA2" w:rsidRDefault="00DC0BA2" w:rsidP="00DC0BA2">
      <w:pPr>
        <w:spacing w:line="360" w:lineRule="auto"/>
        <w:jc w:val="both"/>
        <w:rPr>
          <w:rFonts w:cs="Arial"/>
          <w:szCs w:val="22"/>
          <w:lang w:val="de-DE"/>
        </w:rPr>
      </w:pPr>
    </w:p>
    <w:p w14:paraId="00C1E6E9" w14:textId="77777777" w:rsidR="00DC0BA2" w:rsidRPr="00DC0BA2" w:rsidRDefault="00DC0BA2" w:rsidP="00DC0BA2">
      <w:pPr>
        <w:spacing w:line="360" w:lineRule="auto"/>
        <w:jc w:val="both"/>
        <w:rPr>
          <w:rFonts w:cs="Arial"/>
          <w:b/>
          <w:szCs w:val="22"/>
          <w:lang w:val="de-DE"/>
        </w:rPr>
      </w:pPr>
      <w:r w:rsidRPr="00DC0BA2">
        <w:rPr>
          <w:rFonts w:cs="Arial"/>
          <w:b/>
          <w:szCs w:val="22"/>
          <w:lang w:val="de-DE"/>
        </w:rPr>
        <w:t>Eine kleine Revolution, die sich schnell bezahlt macht</w:t>
      </w:r>
    </w:p>
    <w:p w14:paraId="29C42621" w14:textId="77777777" w:rsidR="00DC0BA2" w:rsidRPr="00DC0BA2" w:rsidRDefault="00DC0BA2" w:rsidP="00DC0BA2">
      <w:pPr>
        <w:spacing w:line="360" w:lineRule="auto"/>
        <w:jc w:val="both"/>
        <w:rPr>
          <w:rFonts w:cs="Arial"/>
          <w:szCs w:val="22"/>
          <w:lang w:val="de-DE"/>
        </w:rPr>
      </w:pPr>
    </w:p>
    <w:p w14:paraId="1C89CC46" w14:textId="5A7E1063" w:rsidR="00DC0BA2" w:rsidRDefault="00DC0BA2" w:rsidP="00DC0BA2">
      <w:pPr>
        <w:spacing w:line="360" w:lineRule="auto"/>
        <w:jc w:val="both"/>
        <w:rPr>
          <w:rFonts w:cs="Arial"/>
          <w:szCs w:val="22"/>
          <w:lang w:val="de-DE"/>
        </w:rPr>
      </w:pPr>
      <w:r w:rsidRPr="00DC0BA2">
        <w:rPr>
          <w:rFonts w:cs="Arial"/>
          <w:szCs w:val="22"/>
          <w:lang w:val="de-DE"/>
        </w:rPr>
        <w:t>Mit TERMSERIES-</w:t>
      </w:r>
      <w:proofErr w:type="spellStart"/>
      <w:r w:rsidRPr="00DC0BA2">
        <w:rPr>
          <w:rFonts w:cs="Arial"/>
          <w:szCs w:val="22"/>
          <w:lang w:val="de-DE"/>
        </w:rPr>
        <w:t>compact</w:t>
      </w:r>
      <w:proofErr w:type="spellEnd"/>
      <w:r w:rsidRPr="00DC0BA2">
        <w:rPr>
          <w:rFonts w:cs="Arial"/>
          <w:szCs w:val="22"/>
          <w:lang w:val="de-DE"/>
        </w:rPr>
        <w:t xml:space="preserve"> hat Weidmüller die bewährte TERMSERIES um eine platzsparende Variante erweitert und dabei erneut bewiesen, wie stark sich das Unternehmen an den alltäglichen Anforderungen der Nutzer orientiert. Die bis ins letzte Detail durchdachte Konstruktion unterstützt alle Prozesse von der ersten Planung bis zum Wartungseinsatz. So wird die Arbeit einfacher, schneller, sicherer und rundum effizienter.</w:t>
      </w:r>
    </w:p>
    <w:p w14:paraId="3CC563BA" w14:textId="77777777" w:rsidR="00DC0BA2" w:rsidRDefault="00DC0BA2" w:rsidP="00F64521">
      <w:pPr>
        <w:spacing w:line="360" w:lineRule="auto"/>
        <w:jc w:val="both"/>
        <w:rPr>
          <w:rFonts w:cs="Arial"/>
          <w:szCs w:val="22"/>
          <w:lang w:val="de-DE"/>
        </w:rPr>
      </w:pPr>
    </w:p>
    <w:p w14:paraId="30C1BE7B" w14:textId="2A1FC40E" w:rsidR="00031D91" w:rsidRDefault="00DC0BA2" w:rsidP="00B36227">
      <w:pPr>
        <w:spacing w:line="360" w:lineRule="auto"/>
        <w:jc w:val="both"/>
        <w:rPr>
          <w:rFonts w:cs="Arial"/>
          <w:sz w:val="18"/>
          <w:szCs w:val="22"/>
          <w:lang w:val="de-DE"/>
        </w:rPr>
      </w:pPr>
      <w:r>
        <w:rPr>
          <w:rFonts w:cs="Arial"/>
          <w:sz w:val="18"/>
          <w:szCs w:val="22"/>
          <w:lang w:val="de-DE"/>
        </w:rPr>
        <w:t>4.</w:t>
      </w:r>
      <w:r w:rsidR="009606E2">
        <w:rPr>
          <w:rFonts w:cs="Arial"/>
          <w:sz w:val="18"/>
          <w:szCs w:val="22"/>
          <w:lang w:val="de-DE"/>
        </w:rPr>
        <w:t>6</w:t>
      </w:r>
      <w:r w:rsidR="00031D91">
        <w:rPr>
          <w:rFonts w:cs="Arial"/>
          <w:sz w:val="18"/>
          <w:szCs w:val="22"/>
          <w:lang w:val="de-DE"/>
        </w:rPr>
        <w:t>13</w:t>
      </w:r>
      <w:r w:rsidR="009608ED" w:rsidRPr="00324B94">
        <w:rPr>
          <w:rFonts w:cs="Arial"/>
          <w:sz w:val="18"/>
          <w:szCs w:val="22"/>
          <w:lang w:val="de-DE"/>
        </w:rPr>
        <w:t xml:space="preserve"> Zeichen inklusive Leerzeichen</w:t>
      </w:r>
    </w:p>
    <w:p w14:paraId="1FB125A7" w14:textId="77777777" w:rsidR="00031D91" w:rsidRDefault="00031D91" w:rsidP="00B36227">
      <w:pPr>
        <w:spacing w:line="360" w:lineRule="auto"/>
        <w:jc w:val="both"/>
        <w:rPr>
          <w:rFonts w:cs="Arial"/>
          <w:sz w:val="18"/>
          <w:szCs w:val="22"/>
          <w:lang w:val="de-DE"/>
        </w:rPr>
      </w:pPr>
    </w:p>
    <w:p w14:paraId="55901876" w14:textId="77777777" w:rsidR="0099095F" w:rsidRDefault="0099095F" w:rsidP="00B36227">
      <w:pPr>
        <w:spacing w:line="360" w:lineRule="auto"/>
        <w:jc w:val="both"/>
        <w:rPr>
          <w:rFonts w:cs="Arial"/>
          <w:sz w:val="18"/>
          <w:szCs w:val="22"/>
          <w:lang w:val="de-DE"/>
        </w:rPr>
      </w:pPr>
    </w:p>
    <w:p w14:paraId="78273072" w14:textId="77777777" w:rsidR="0099095F" w:rsidRDefault="0099095F" w:rsidP="00B36227">
      <w:pPr>
        <w:spacing w:line="360" w:lineRule="auto"/>
        <w:jc w:val="both"/>
        <w:rPr>
          <w:rFonts w:cs="Arial"/>
          <w:sz w:val="18"/>
          <w:szCs w:val="22"/>
          <w:lang w:val="de-DE"/>
        </w:rPr>
      </w:pPr>
    </w:p>
    <w:p w14:paraId="7F11CAD6" w14:textId="77777777" w:rsidR="0099095F" w:rsidRDefault="0099095F" w:rsidP="00B36227">
      <w:pPr>
        <w:spacing w:line="360" w:lineRule="auto"/>
        <w:jc w:val="both"/>
        <w:rPr>
          <w:rFonts w:cs="Arial"/>
          <w:sz w:val="18"/>
          <w:szCs w:val="22"/>
          <w:lang w:val="de-DE"/>
        </w:rPr>
      </w:pPr>
    </w:p>
    <w:p w14:paraId="497A6DDD" w14:textId="77777777" w:rsidR="0099095F" w:rsidRPr="00324B94" w:rsidRDefault="0099095F" w:rsidP="00B36227">
      <w:pPr>
        <w:spacing w:line="360" w:lineRule="auto"/>
        <w:jc w:val="both"/>
        <w:rPr>
          <w:rFonts w:cs="Arial"/>
          <w:sz w:val="18"/>
          <w:szCs w:val="22"/>
          <w:lang w:val="de-DE"/>
        </w:rPr>
      </w:pPr>
    </w:p>
    <w:p w14:paraId="3830F657" w14:textId="77777777" w:rsidR="009608ED" w:rsidRDefault="009608ED" w:rsidP="00B36227">
      <w:pPr>
        <w:spacing w:line="360" w:lineRule="auto"/>
        <w:jc w:val="both"/>
        <w:rPr>
          <w:rFonts w:cs="Arial"/>
          <w:szCs w:val="22"/>
          <w:lang w:val="de-DE"/>
        </w:rPr>
      </w:pPr>
    </w:p>
    <w:p w14:paraId="496726C5" w14:textId="1B75AAED" w:rsidR="00324B94" w:rsidRDefault="008C0084" w:rsidP="00B36227">
      <w:pPr>
        <w:spacing w:line="360" w:lineRule="auto"/>
        <w:jc w:val="both"/>
        <w:rPr>
          <w:rFonts w:cs="Arial"/>
          <w:szCs w:val="22"/>
          <w:lang w:val="de-DE"/>
        </w:rPr>
      </w:pPr>
      <w:r>
        <w:rPr>
          <w:rFonts w:cs="Arial"/>
          <w:noProof/>
          <w:szCs w:val="22"/>
          <w:lang w:val="de-DE"/>
        </w:rPr>
        <w:lastRenderedPageBreak/>
        <w:drawing>
          <wp:inline distT="0" distB="0" distL="0" distR="0" wp14:anchorId="776ACCA5" wp14:editId="7A72F35C">
            <wp:extent cx="2133600" cy="14204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420495"/>
                    </a:xfrm>
                    <a:prstGeom prst="rect">
                      <a:avLst/>
                    </a:prstGeom>
                    <a:noFill/>
                  </pic:spPr>
                </pic:pic>
              </a:graphicData>
            </a:graphic>
          </wp:inline>
        </w:drawing>
      </w:r>
      <w:r>
        <w:rPr>
          <w:rFonts w:cs="Arial"/>
          <w:noProof/>
          <w:szCs w:val="22"/>
          <w:lang w:val="de-DE"/>
        </w:rPr>
        <w:drawing>
          <wp:inline distT="0" distB="0" distL="0" distR="0" wp14:anchorId="1FAC6095" wp14:editId="37E34729">
            <wp:extent cx="2200910" cy="14693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910" cy="1469390"/>
                    </a:xfrm>
                    <a:prstGeom prst="rect">
                      <a:avLst/>
                    </a:prstGeom>
                    <a:noFill/>
                  </pic:spPr>
                </pic:pic>
              </a:graphicData>
            </a:graphic>
          </wp:inline>
        </w:drawing>
      </w:r>
    </w:p>
    <w:p w14:paraId="0C2AFF7F" w14:textId="71532B91" w:rsidR="008C0084" w:rsidRDefault="008C0084" w:rsidP="00B36227">
      <w:pPr>
        <w:spacing w:line="360" w:lineRule="auto"/>
        <w:jc w:val="both"/>
        <w:rPr>
          <w:rFonts w:cs="Arial"/>
          <w:szCs w:val="22"/>
          <w:lang w:val="de-DE"/>
        </w:rPr>
      </w:pPr>
      <w:r>
        <w:rPr>
          <w:rFonts w:cs="Arial"/>
          <w:szCs w:val="22"/>
          <w:lang w:val="de-DE"/>
        </w:rPr>
        <w:t>Bildunterschrift</w:t>
      </w:r>
      <w:r w:rsidR="00D077B1">
        <w:rPr>
          <w:rFonts w:cs="Arial"/>
          <w:szCs w:val="22"/>
          <w:lang w:val="de-DE"/>
        </w:rPr>
        <w:t>: TERMSERIES-</w:t>
      </w:r>
      <w:proofErr w:type="spellStart"/>
      <w:r w:rsidR="00D077B1">
        <w:rPr>
          <w:rFonts w:cs="Arial"/>
          <w:szCs w:val="22"/>
          <w:lang w:val="de-DE"/>
        </w:rPr>
        <w:t>compact</w:t>
      </w:r>
      <w:proofErr w:type="spellEnd"/>
      <w:r w:rsidR="00D077B1">
        <w:rPr>
          <w:rFonts w:cs="Arial"/>
          <w:szCs w:val="22"/>
          <w:lang w:val="de-DE"/>
        </w:rPr>
        <w:t xml:space="preserve"> ergänzt die bewährte TERMSERIES von Weidmüller</w:t>
      </w:r>
    </w:p>
    <w:p w14:paraId="724D3C51" w14:textId="77777777" w:rsidR="00D077B1" w:rsidRDefault="00D077B1" w:rsidP="00590DAB">
      <w:pPr>
        <w:spacing w:line="360" w:lineRule="auto"/>
        <w:jc w:val="both"/>
        <w:rPr>
          <w:rFonts w:cs="Arial"/>
          <w:sz w:val="20"/>
          <w:lang w:val="de-DE"/>
        </w:rPr>
      </w:pPr>
    </w:p>
    <w:p w14:paraId="6C1E0415" w14:textId="75F135C6" w:rsidR="00D077B1" w:rsidRDefault="00D077B1" w:rsidP="00590DAB">
      <w:pPr>
        <w:spacing w:line="360" w:lineRule="auto"/>
        <w:jc w:val="both"/>
        <w:rPr>
          <w:rFonts w:cs="Arial"/>
          <w:sz w:val="20"/>
          <w:lang w:val="de-DE"/>
        </w:rPr>
      </w:pPr>
      <w:r>
        <w:rPr>
          <w:rFonts w:cs="Arial"/>
          <w:noProof/>
          <w:sz w:val="20"/>
          <w:lang w:val="de-DE"/>
        </w:rPr>
        <w:drawing>
          <wp:inline distT="0" distB="0" distL="0" distR="0" wp14:anchorId="6705E4F0" wp14:editId="7D09A44E">
            <wp:extent cx="2688590" cy="17926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8590" cy="1792605"/>
                    </a:xfrm>
                    <a:prstGeom prst="rect">
                      <a:avLst/>
                    </a:prstGeom>
                    <a:noFill/>
                  </pic:spPr>
                </pic:pic>
              </a:graphicData>
            </a:graphic>
          </wp:inline>
        </w:drawing>
      </w:r>
    </w:p>
    <w:p w14:paraId="0527D090" w14:textId="77777777" w:rsidR="00D077B1" w:rsidRDefault="00D077B1" w:rsidP="00590DAB">
      <w:pPr>
        <w:spacing w:line="360" w:lineRule="auto"/>
        <w:jc w:val="both"/>
        <w:rPr>
          <w:rFonts w:cs="Arial"/>
          <w:sz w:val="20"/>
          <w:lang w:val="de-DE"/>
        </w:rPr>
      </w:pPr>
    </w:p>
    <w:p w14:paraId="15473221" w14:textId="0FA9128D" w:rsidR="00324B94" w:rsidRPr="00324B94" w:rsidRDefault="00324B94" w:rsidP="00590DAB">
      <w:pPr>
        <w:spacing w:line="360" w:lineRule="auto"/>
        <w:jc w:val="both"/>
        <w:rPr>
          <w:rFonts w:cs="Arial"/>
          <w:sz w:val="18"/>
          <w:szCs w:val="22"/>
          <w:lang w:val="de-DE"/>
        </w:rPr>
      </w:pPr>
      <w:r w:rsidRPr="00C555A8">
        <w:rPr>
          <w:rFonts w:cs="Arial"/>
          <w:sz w:val="20"/>
          <w:lang w:val="de-DE"/>
        </w:rPr>
        <w:t>Bildunterschrift</w:t>
      </w:r>
      <w:r w:rsidR="00590DAB" w:rsidRPr="00C555A8">
        <w:rPr>
          <w:rFonts w:cs="Arial"/>
          <w:sz w:val="20"/>
          <w:lang w:val="de-DE"/>
        </w:rPr>
        <w:t>:</w:t>
      </w:r>
      <w:r w:rsidR="00DC0BA2">
        <w:rPr>
          <w:rFonts w:cs="Arial"/>
          <w:lang w:val="de-DE"/>
        </w:rPr>
        <w:t xml:space="preserve"> Die kompakten Universalrelais überzeugen Entscheider, Planer und Anwender mit einer überraschenden Vielzahl durchdachter Details</w:t>
      </w:r>
    </w:p>
    <w:p w14:paraId="675AD84E" w14:textId="77777777" w:rsidR="00EE7D35" w:rsidRDefault="00EE7D35" w:rsidP="00EE7D35">
      <w:pPr>
        <w:tabs>
          <w:tab w:val="left" w:pos="1134"/>
        </w:tabs>
        <w:spacing w:line="360" w:lineRule="auto"/>
        <w:jc w:val="both"/>
        <w:rPr>
          <w:rFonts w:cs="Arial"/>
          <w:b/>
          <w:bCs/>
          <w:sz w:val="18"/>
          <w:lang w:val="de-DE"/>
        </w:rPr>
      </w:pPr>
    </w:p>
    <w:p w14:paraId="665780B9" w14:textId="61A78310" w:rsidR="00872D79" w:rsidRDefault="00872D79" w:rsidP="00872D79">
      <w:pPr>
        <w:tabs>
          <w:tab w:val="left" w:pos="1701"/>
        </w:tabs>
        <w:spacing w:line="360" w:lineRule="auto"/>
        <w:jc w:val="both"/>
        <w:rPr>
          <w:rFonts w:cs="Arial"/>
          <w:sz w:val="18"/>
          <w:szCs w:val="18"/>
          <w:lang w:val="de-DE"/>
        </w:rPr>
      </w:pPr>
      <w:r w:rsidRPr="39C0F636">
        <w:rPr>
          <w:rFonts w:cs="Arial"/>
          <w:b/>
          <w:bCs/>
          <w:sz w:val="18"/>
          <w:szCs w:val="18"/>
          <w:lang w:val="de-DE"/>
        </w:rPr>
        <w:t>Ihr Ansprechpartner:</w:t>
      </w:r>
      <w:r w:rsidRPr="39C0F636">
        <w:rPr>
          <w:rFonts w:cs="Arial"/>
          <w:sz w:val="18"/>
          <w:szCs w:val="18"/>
          <w:lang w:val="de-DE"/>
        </w:rPr>
        <w:t xml:space="preserve"> </w:t>
      </w:r>
      <w:r w:rsidRPr="00DC0BA2">
        <w:rPr>
          <w:lang w:val="de-DE"/>
        </w:rPr>
        <w:tab/>
      </w:r>
      <w:r w:rsidRPr="00DC0BA2">
        <w:rPr>
          <w:lang w:val="de-DE"/>
        </w:rPr>
        <w:tab/>
      </w:r>
      <w:r w:rsidRPr="39C0F636">
        <w:rPr>
          <w:rFonts w:cs="Arial"/>
          <w:sz w:val="18"/>
          <w:szCs w:val="18"/>
          <w:lang w:val="de-DE"/>
        </w:rPr>
        <w:t xml:space="preserve">Weidmüller Unternehmenskommunikation </w:t>
      </w:r>
    </w:p>
    <w:p w14:paraId="45F22301" w14:textId="6CF09107" w:rsidR="00872D79" w:rsidRDefault="00872D79" w:rsidP="00872D79">
      <w:pPr>
        <w:tabs>
          <w:tab w:val="left" w:pos="1134"/>
          <w:tab w:val="left" w:pos="1701"/>
        </w:tabs>
        <w:spacing w:line="360" w:lineRule="auto"/>
        <w:ind w:left="1701"/>
        <w:jc w:val="both"/>
        <w:rPr>
          <w:rFonts w:cs="Arial"/>
          <w:sz w:val="18"/>
          <w:szCs w:val="18"/>
          <w:lang w:val="de-DE"/>
        </w:rPr>
      </w:pPr>
      <w:r>
        <w:rPr>
          <w:rFonts w:cs="Arial"/>
          <w:sz w:val="18"/>
          <w:szCs w:val="18"/>
          <w:lang w:val="de-DE"/>
        </w:rPr>
        <w:t xml:space="preserve">   </w:t>
      </w:r>
      <w:r w:rsidR="00B863A6">
        <w:rPr>
          <w:rFonts w:cs="Arial"/>
          <w:sz w:val="18"/>
          <w:szCs w:val="18"/>
          <w:lang w:val="de-DE"/>
        </w:rPr>
        <w:tab/>
      </w:r>
      <w:r w:rsidR="00B863A6">
        <w:rPr>
          <w:rFonts w:cs="Arial"/>
          <w:sz w:val="18"/>
          <w:szCs w:val="18"/>
          <w:lang w:val="de-DE"/>
        </w:rPr>
        <w:tab/>
      </w:r>
      <w:r w:rsidRPr="6D676724">
        <w:rPr>
          <w:rFonts w:cs="Arial"/>
          <w:sz w:val="18"/>
          <w:szCs w:val="18"/>
          <w:lang w:val="de-DE"/>
        </w:rPr>
        <w:t>Tel.: +49 (0)5231 / 14-292322</w:t>
      </w:r>
    </w:p>
    <w:p w14:paraId="7535C97B" w14:textId="54ECC94F" w:rsidR="00872D79" w:rsidRPr="00B863A6" w:rsidRDefault="00872D79" w:rsidP="00872D79">
      <w:pPr>
        <w:tabs>
          <w:tab w:val="left" w:pos="1134"/>
          <w:tab w:val="left" w:pos="1701"/>
        </w:tabs>
        <w:spacing w:line="360" w:lineRule="auto"/>
        <w:ind w:firstLine="1701"/>
        <w:jc w:val="both"/>
        <w:rPr>
          <w:rFonts w:cs="Arial"/>
          <w:sz w:val="18"/>
          <w:szCs w:val="18"/>
        </w:rPr>
      </w:pPr>
      <w:r w:rsidRPr="00872D79">
        <w:rPr>
          <w:rFonts w:cs="Arial"/>
          <w:sz w:val="18"/>
          <w:szCs w:val="18"/>
          <w:lang w:val="de-DE"/>
        </w:rPr>
        <w:t xml:space="preserve"> </w:t>
      </w:r>
      <w:r>
        <w:rPr>
          <w:rFonts w:cs="Arial"/>
          <w:sz w:val="18"/>
          <w:szCs w:val="18"/>
          <w:lang w:val="de-DE"/>
        </w:rPr>
        <w:t xml:space="preserve">   </w:t>
      </w:r>
      <w:r w:rsidR="00B863A6">
        <w:rPr>
          <w:rFonts w:cs="Arial"/>
          <w:sz w:val="18"/>
          <w:szCs w:val="18"/>
          <w:lang w:val="de-DE"/>
        </w:rPr>
        <w:tab/>
      </w:r>
      <w:r w:rsidR="00B863A6">
        <w:rPr>
          <w:rFonts w:cs="Arial"/>
          <w:sz w:val="18"/>
          <w:szCs w:val="18"/>
          <w:lang w:val="de-DE"/>
        </w:rPr>
        <w:tab/>
      </w:r>
      <w:r w:rsidRPr="00B863A6">
        <w:rPr>
          <w:rFonts w:cs="Arial"/>
          <w:sz w:val="18"/>
          <w:szCs w:val="18"/>
        </w:rPr>
        <w:t>E-Mail: presse@weidmueller.com</w:t>
      </w:r>
    </w:p>
    <w:p w14:paraId="2B7F7802" w14:textId="77777777" w:rsidR="00872D79" w:rsidRPr="00B863A6" w:rsidRDefault="00872D79" w:rsidP="00872D79">
      <w:pPr>
        <w:tabs>
          <w:tab w:val="left" w:pos="1134"/>
          <w:tab w:val="left" w:pos="1701"/>
        </w:tabs>
        <w:spacing w:line="360" w:lineRule="auto"/>
        <w:jc w:val="both"/>
        <w:rPr>
          <w:szCs w:val="22"/>
        </w:rPr>
      </w:pPr>
    </w:p>
    <w:p w14:paraId="0571AFD8" w14:textId="77777777" w:rsidR="00031D91" w:rsidRPr="0099095F" w:rsidRDefault="00031D91" w:rsidP="00031D91">
      <w:pPr>
        <w:spacing w:line="360" w:lineRule="auto"/>
        <w:jc w:val="both"/>
        <w:rPr>
          <w:rFonts w:eastAsia="Arial" w:cs="Arial"/>
          <w:b/>
          <w:bCs/>
          <w:sz w:val="18"/>
          <w:szCs w:val="18"/>
        </w:rPr>
      </w:pPr>
      <w:r w:rsidRPr="0099095F">
        <w:rPr>
          <w:rFonts w:eastAsia="Arial" w:cs="Arial"/>
          <w:b/>
          <w:bCs/>
          <w:sz w:val="18"/>
          <w:szCs w:val="18"/>
        </w:rPr>
        <w:t>Weidmüller – Partner der Smart Industrial Connectivity</w:t>
      </w:r>
    </w:p>
    <w:p w14:paraId="757391FC" w14:textId="77777777" w:rsidR="00031D91" w:rsidRDefault="00031D91" w:rsidP="00031D91">
      <w:pPr>
        <w:spacing w:line="360" w:lineRule="auto"/>
        <w:jc w:val="both"/>
        <w:rPr>
          <w:sz w:val="18"/>
          <w:szCs w:val="18"/>
          <w:lang w:val="de-DE"/>
        </w:rPr>
      </w:pPr>
      <w:r w:rsidRPr="00F55FB8">
        <w:rPr>
          <w:sz w:val="18"/>
          <w:szCs w:val="18"/>
          <w:lang w:val="de-DE"/>
        </w:rPr>
        <w:t xml:space="preserve">Die Unternehmensgruppe Weidmüller verfügt über Produktionsstätten, Vertriebsgesellschaften und Vertretungen in mehr als 80 Ländern. Gemeinsam mit seinen Kunden gestaltet das Detmolder Familienunternehmen den digitalen Wandel – mit Produkten, Lösungen und Dienstleistungen für die Smart Industrial Connectivity sowie das Industrial Internet </w:t>
      </w:r>
      <w:proofErr w:type="spellStart"/>
      <w:r w:rsidRPr="00F55FB8">
        <w:rPr>
          <w:sz w:val="18"/>
          <w:szCs w:val="18"/>
          <w:lang w:val="de-DE"/>
        </w:rPr>
        <w:t>of</w:t>
      </w:r>
      <w:proofErr w:type="spellEnd"/>
      <w:r w:rsidRPr="00F55FB8">
        <w:rPr>
          <w:sz w:val="18"/>
          <w:szCs w:val="18"/>
          <w:lang w:val="de-DE"/>
        </w:rPr>
        <w:t xml:space="preserve"> Things. Im Geschäftsjahr 2022 erzielte Weidmüller einen Umsatz von mehr als einer Milliarde Euro mit rund 6.000 Mitarbeiterinnen und Mitarbeitern. </w:t>
      </w:r>
    </w:p>
    <w:p w14:paraId="6DB46A4E" w14:textId="77777777" w:rsidR="00031D91" w:rsidRPr="00F55FB8" w:rsidRDefault="00031D91" w:rsidP="00031D91">
      <w:pPr>
        <w:spacing w:line="360" w:lineRule="auto"/>
        <w:jc w:val="both"/>
        <w:rPr>
          <w:sz w:val="18"/>
          <w:szCs w:val="18"/>
          <w:lang w:val="de-DE"/>
        </w:rPr>
      </w:pPr>
    </w:p>
    <w:p w14:paraId="3D5F129F" w14:textId="77777777" w:rsidR="00031D91" w:rsidRPr="00F55FB8" w:rsidRDefault="00031D91" w:rsidP="00031D91">
      <w:pPr>
        <w:spacing w:line="360" w:lineRule="auto"/>
        <w:jc w:val="both"/>
        <w:rPr>
          <w:lang w:val="de-DE"/>
        </w:rPr>
      </w:pPr>
      <w:r w:rsidRPr="00F55FB8">
        <w:rPr>
          <w:rFonts w:eastAsia="Arial" w:cs="Arial"/>
          <w:sz w:val="16"/>
          <w:szCs w:val="16"/>
          <w:lang w:val="de-DE"/>
        </w:rPr>
        <w:t xml:space="preserve"> </w:t>
      </w:r>
    </w:p>
    <w:p w14:paraId="035A20FA" w14:textId="77777777" w:rsidR="00031D91" w:rsidRPr="00F55FB8" w:rsidRDefault="00031D91" w:rsidP="00031D91">
      <w:pPr>
        <w:tabs>
          <w:tab w:val="left" w:pos="1134"/>
          <w:tab w:val="left" w:pos="1701"/>
        </w:tabs>
        <w:spacing w:line="360" w:lineRule="auto"/>
        <w:jc w:val="both"/>
        <w:rPr>
          <w:lang w:val="de-DE"/>
        </w:rPr>
      </w:pPr>
      <w:r w:rsidRPr="00F55FB8">
        <w:rPr>
          <w:rFonts w:eastAsia="Arial" w:cs="Arial"/>
          <w:b/>
          <w:bCs/>
          <w:sz w:val="18"/>
          <w:szCs w:val="18"/>
          <w:lang w:val="de-DE"/>
        </w:rPr>
        <w:t>Verantwortlich für den Inhalt:</w:t>
      </w:r>
      <w:r w:rsidRPr="00F55FB8">
        <w:rPr>
          <w:rFonts w:eastAsia="Arial" w:cs="Arial"/>
          <w:sz w:val="18"/>
          <w:szCs w:val="18"/>
          <w:lang w:val="de-DE"/>
        </w:rPr>
        <w:t xml:space="preserve"> </w:t>
      </w:r>
      <w:r w:rsidRPr="00F55FB8">
        <w:rPr>
          <w:lang w:val="de-DE"/>
        </w:rPr>
        <w:tab/>
      </w:r>
      <w:r w:rsidRPr="00F55FB8">
        <w:rPr>
          <w:rFonts w:eastAsia="Arial" w:cs="Arial"/>
          <w:sz w:val="18"/>
          <w:szCs w:val="18"/>
          <w:lang w:val="de-DE"/>
        </w:rPr>
        <w:t>Weidmüller Unternehmenskommunikation</w:t>
      </w:r>
    </w:p>
    <w:p w14:paraId="33AFC7AD" w14:textId="2027C413" w:rsidR="00031D91" w:rsidRDefault="00031D91" w:rsidP="00031D91">
      <w:pPr>
        <w:ind w:firstLine="708"/>
        <w:jc w:val="both"/>
      </w:pPr>
      <w:r w:rsidRPr="00F55FB8">
        <w:rPr>
          <w:rFonts w:eastAsia="Arial" w:cs="Arial"/>
          <w:sz w:val="18"/>
          <w:szCs w:val="18"/>
          <w:lang w:val="de-DE"/>
        </w:rPr>
        <w:t xml:space="preserve">                                          </w:t>
      </w:r>
      <w:r>
        <w:rPr>
          <w:rFonts w:eastAsia="Arial" w:cs="Arial"/>
          <w:sz w:val="18"/>
          <w:szCs w:val="18"/>
          <w:lang w:val="de-DE"/>
        </w:rPr>
        <w:t xml:space="preserve"> </w:t>
      </w:r>
      <w:proofErr w:type="spellStart"/>
      <w:r w:rsidRPr="0D2465AE">
        <w:rPr>
          <w:rFonts w:eastAsia="Arial" w:cs="Arial"/>
          <w:sz w:val="18"/>
          <w:szCs w:val="18"/>
        </w:rPr>
        <w:t>Unternehmenssprecherin</w:t>
      </w:r>
      <w:proofErr w:type="spellEnd"/>
      <w:r w:rsidRPr="0D2465AE">
        <w:rPr>
          <w:rFonts w:eastAsia="Arial" w:cs="Arial"/>
          <w:sz w:val="18"/>
          <w:szCs w:val="18"/>
        </w:rPr>
        <w:t xml:space="preserve"> Sybille Hilker</w:t>
      </w:r>
    </w:p>
    <w:p w14:paraId="798BFBCE" w14:textId="77777777" w:rsidR="00031D91" w:rsidRDefault="00031D91" w:rsidP="00031D91">
      <w:pPr>
        <w:jc w:val="both"/>
        <w:rPr>
          <w:rFonts w:eastAsia="Arial" w:cs="Arial"/>
          <w:color w:val="000000" w:themeColor="text1"/>
          <w:sz w:val="18"/>
          <w:szCs w:val="18"/>
        </w:rPr>
      </w:pPr>
    </w:p>
    <w:p w14:paraId="25691B9D" w14:textId="2DE5DCE1" w:rsidR="003E2422" w:rsidRPr="00C555A8" w:rsidRDefault="003E2422" w:rsidP="00872D79">
      <w:pPr>
        <w:tabs>
          <w:tab w:val="left" w:pos="1701"/>
        </w:tabs>
        <w:spacing w:line="360" w:lineRule="auto"/>
        <w:jc w:val="both"/>
      </w:pPr>
    </w:p>
    <w:sectPr w:rsidR="003E2422" w:rsidRPr="00C555A8" w:rsidSect="002D1AF5">
      <w:headerReference w:type="default" r:id="rId14"/>
      <w:footerReference w:type="default" r:id="rId15"/>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E5A8" w14:textId="77777777" w:rsidR="007E4003" w:rsidRDefault="007E4003">
      <w:r>
        <w:separator/>
      </w:r>
    </w:p>
  </w:endnote>
  <w:endnote w:type="continuationSeparator" w:id="0">
    <w:p w14:paraId="4C2D178E" w14:textId="77777777" w:rsidR="007E4003" w:rsidRDefault="007E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EndPr/>
    <w:sdtContent>
      <w:p w14:paraId="3C802467" w14:textId="77777777" w:rsidR="00F829AE" w:rsidRDefault="00C84A7F" w:rsidP="009D6AB0">
        <w:pPr>
          <w:pStyle w:val="Fuzeile"/>
          <w:jc w:val="center"/>
        </w:pPr>
        <w:r w:rsidRPr="009D6AB0">
          <w:fldChar w:fldCharType="begin"/>
        </w:r>
        <w:r w:rsidR="00F829AE" w:rsidRPr="009D6AB0">
          <w:rPr>
            <w:sz w:val="16"/>
            <w:szCs w:val="16"/>
          </w:rPr>
          <w:instrText xml:space="preserve"> PAGE   \* MERGEFORMAT </w:instrText>
        </w:r>
        <w:r w:rsidRPr="009D6AB0">
          <w:rPr>
            <w:sz w:val="16"/>
            <w:szCs w:val="16"/>
          </w:rPr>
          <w:fldChar w:fldCharType="separate"/>
        </w:r>
        <w:r w:rsidR="003E60A3">
          <w:rPr>
            <w:noProof/>
            <w:sz w:val="16"/>
            <w:szCs w:val="16"/>
          </w:rPr>
          <w:t>1</w:t>
        </w:r>
        <w:r w:rsidRPr="009D6AB0">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9E63" w14:textId="77777777" w:rsidR="007E4003" w:rsidRDefault="007E4003">
      <w:r>
        <w:separator/>
      </w:r>
    </w:p>
  </w:footnote>
  <w:footnote w:type="continuationSeparator" w:id="0">
    <w:p w14:paraId="3FDB8A95" w14:textId="77777777" w:rsidR="007E4003" w:rsidRDefault="007E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40F" w14:textId="77777777" w:rsidR="00F829AE" w:rsidRPr="00A76EBC" w:rsidRDefault="6D676724">
    <w:pPr>
      <w:pStyle w:val="Kopfzeile"/>
    </w:pPr>
    <w:r>
      <w:rPr>
        <w:sz w:val="32"/>
        <w:szCs w:val="32"/>
      </w:rPr>
      <w:t>Pressemitteilung</w:t>
    </w:r>
    <w:r w:rsidR="00F829AE">
      <w:rPr>
        <w:b/>
        <w:sz w:val="32"/>
        <w:szCs w:val="32"/>
      </w:rPr>
      <w:tab/>
    </w:r>
    <w:r w:rsidR="00F829AE">
      <w:rPr>
        <w:b/>
        <w:sz w:val="32"/>
        <w:szCs w:val="32"/>
      </w:rPr>
      <w:tab/>
    </w:r>
    <w:r w:rsidR="00F829AE" w:rsidRPr="003359BF">
      <w:rPr>
        <w:b/>
        <w:noProof/>
        <w:sz w:val="32"/>
        <w:szCs w:val="32"/>
        <w:lang w:val="de-DE" w:eastAsia="de-DE"/>
      </w:rPr>
      <w:drawing>
        <wp:anchor distT="0" distB="0" distL="114300" distR="114300" simplePos="0" relativeHeight="251659264"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Bild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15179503">
    <w:abstractNumId w:val="6"/>
  </w:num>
  <w:num w:numId="2" w16cid:durableId="1902516263">
    <w:abstractNumId w:val="12"/>
  </w:num>
  <w:num w:numId="3" w16cid:durableId="1215696692">
    <w:abstractNumId w:val="1"/>
  </w:num>
  <w:num w:numId="4" w16cid:durableId="45186690">
    <w:abstractNumId w:val="7"/>
  </w:num>
  <w:num w:numId="5" w16cid:durableId="952596561">
    <w:abstractNumId w:val="10"/>
  </w:num>
  <w:num w:numId="6" w16cid:durableId="1451823319">
    <w:abstractNumId w:val="5"/>
  </w:num>
  <w:num w:numId="7" w16cid:durableId="1696345050">
    <w:abstractNumId w:val="9"/>
  </w:num>
  <w:num w:numId="8" w16cid:durableId="594246072">
    <w:abstractNumId w:val="11"/>
  </w:num>
  <w:num w:numId="9" w16cid:durableId="1414934034">
    <w:abstractNumId w:val="8"/>
  </w:num>
  <w:num w:numId="10" w16cid:durableId="13194916">
    <w:abstractNumId w:val="4"/>
  </w:num>
  <w:num w:numId="11" w16cid:durableId="1811748889">
    <w:abstractNumId w:val="0"/>
  </w:num>
  <w:num w:numId="12" w16cid:durableId="2044360160">
    <w:abstractNumId w:val="3"/>
  </w:num>
  <w:num w:numId="13" w16cid:durableId="149942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B7D"/>
    <w:rsid w:val="0000158F"/>
    <w:rsid w:val="00003371"/>
    <w:rsid w:val="00004CCF"/>
    <w:rsid w:val="000057CE"/>
    <w:rsid w:val="0000701B"/>
    <w:rsid w:val="00013CB8"/>
    <w:rsid w:val="0001518B"/>
    <w:rsid w:val="00017273"/>
    <w:rsid w:val="000179EB"/>
    <w:rsid w:val="00021549"/>
    <w:rsid w:val="000227E9"/>
    <w:rsid w:val="00023F8B"/>
    <w:rsid w:val="00026E27"/>
    <w:rsid w:val="00027A70"/>
    <w:rsid w:val="000314DF"/>
    <w:rsid w:val="00031D91"/>
    <w:rsid w:val="00033A07"/>
    <w:rsid w:val="00035232"/>
    <w:rsid w:val="000355B2"/>
    <w:rsid w:val="000468A4"/>
    <w:rsid w:val="00050088"/>
    <w:rsid w:val="00051261"/>
    <w:rsid w:val="00051A23"/>
    <w:rsid w:val="00051ED1"/>
    <w:rsid w:val="000539F0"/>
    <w:rsid w:val="00060341"/>
    <w:rsid w:val="00061AF9"/>
    <w:rsid w:val="000658EF"/>
    <w:rsid w:val="00067C16"/>
    <w:rsid w:val="00070E79"/>
    <w:rsid w:val="00072519"/>
    <w:rsid w:val="0007277F"/>
    <w:rsid w:val="00072C4E"/>
    <w:rsid w:val="00073340"/>
    <w:rsid w:val="0007478F"/>
    <w:rsid w:val="00074E7E"/>
    <w:rsid w:val="0007794C"/>
    <w:rsid w:val="000837EA"/>
    <w:rsid w:val="00083F1F"/>
    <w:rsid w:val="00086747"/>
    <w:rsid w:val="00086AB7"/>
    <w:rsid w:val="000876CA"/>
    <w:rsid w:val="00087CD8"/>
    <w:rsid w:val="00090604"/>
    <w:rsid w:val="00090F51"/>
    <w:rsid w:val="000924AC"/>
    <w:rsid w:val="0009352C"/>
    <w:rsid w:val="000957BD"/>
    <w:rsid w:val="00096D1E"/>
    <w:rsid w:val="000A0897"/>
    <w:rsid w:val="000A35AB"/>
    <w:rsid w:val="000A3D49"/>
    <w:rsid w:val="000A5A6A"/>
    <w:rsid w:val="000A6046"/>
    <w:rsid w:val="000A7CD8"/>
    <w:rsid w:val="000A7E05"/>
    <w:rsid w:val="000B0451"/>
    <w:rsid w:val="000B4AAD"/>
    <w:rsid w:val="000B4FA4"/>
    <w:rsid w:val="000B5E6F"/>
    <w:rsid w:val="000C497A"/>
    <w:rsid w:val="000C54B0"/>
    <w:rsid w:val="000D4164"/>
    <w:rsid w:val="000D580F"/>
    <w:rsid w:val="000D5B72"/>
    <w:rsid w:val="000D74E4"/>
    <w:rsid w:val="000D7CCB"/>
    <w:rsid w:val="000E0642"/>
    <w:rsid w:val="000E3118"/>
    <w:rsid w:val="000F0163"/>
    <w:rsid w:val="000F09CB"/>
    <w:rsid w:val="000F1327"/>
    <w:rsid w:val="000F23E2"/>
    <w:rsid w:val="000F2430"/>
    <w:rsid w:val="00101BE7"/>
    <w:rsid w:val="00102309"/>
    <w:rsid w:val="00102448"/>
    <w:rsid w:val="00103384"/>
    <w:rsid w:val="001039AC"/>
    <w:rsid w:val="0010439A"/>
    <w:rsid w:val="00117EAA"/>
    <w:rsid w:val="00120244"/>
    <w:rsid w:val="001217C0"/>
    <w:rsid w:val="00122555"/>
    <w:rsid w:val="00123CD3"/>
    <w:rsid w:val="0012567B"/>
    <w:rsid w:val="001304E4"/>
    <w:rsid w:val="0013062C"/>
    <w:rsid w:val="00132236"/>
    <w:rsid w:val="00132890"/>
    <w:rsid w:val="00133D69"/>
    <w:rsid w:val="00137D2B"/>
    <w:rsid w:val="001426F9"/>
    <w:rsid w:val="001456A7"/>
    <w:rsid w:val="00150C8E"/>
    <w:rsid w:val="00152C62"/>
    <w:rsid w:val="0015362B"/>
    <w:rsid w:val="0015406B"/>
    <w:rsid w:val="00155711"/>
    <w:rsid w:val="001610C4"/>
    <w:rsid w:val="00164D21"/>
    <w:rsid w:val="001716DA"/>
    <w:rsid w:val="00173115"/>
    <w:rsid w:val="00174884"/>
    <w:rsid w:val="00174F44"/>
    <w:rsid w:val="001775EB"/>
    <w:rsid w:val="0018130D"/>
    <w:rsid w:val="00183774"/>
    <w:rsid w:val="0018718A"/>
    <w:rsid w:val="00190C40"/>
    <w:rsid w:val="0019319D"/>
    <w:rsid w:val="00195798"/>
    <w:rsid w:val="00197E3A"/>
    <w:rsid w:val="001A1A69"/>
    <w:rsid w:val="001A258A"/>
    <w:rsid w:val="001A743C"/>
    <w:rsid w:val="001B3B23"/>
    <w:rsid w:val="001B4C08"/>
    <w:rsid w:val="001B77A6"/>
    <w:rsid w:val="001B7BED"/>
    <w:rsid w:val="001D278A"/>
    <w:rsid w:val="001D3784"/>
    <w:rsid w:val="001D603A"/>
    <w:rsid w:val="001D76DD"/>
    <w:rsid w:val="001E0CEC"/>
    <w:rsid w:val="001E109E"/>
    <w:rsid w:val="001E491B"/>
    <w:rsid w:val="001E6352"/>
    <w:rsid w:val="001E7D6A"/>
    <w:rsid w:val="001F152E"/>
    <w:rsid w:val="001F4D47"/>
    <w:rsid w:val="001F7EAF"/>
    <w:rsid w:val="00200B3A"/>
    <w:rsid w:val="0020183D"/>
    <w:rsid w:val="00201E47"/>
    <w:rsid w:val="002034F3"/>
    <w:rsid w:val="002040A5"/>
    <w:rsid w:val="00204E8C"/>
    <w:rsid w:val="00206AD9"/>
    <w:rsid w:val="00207A89"/>
    <w:rsid w:val="002113BF"/>
    <w:rsid w:val="00212017"/>
    <w:rsid w:val="00212FB5"/>
    <w:rsid w:val="002175A6"/>
    <w:rsid w:val="00217764"/>
    <w:rsid w:val="00221D0D"/>
    <w:rsid w:val="00222F14"/>
    <w:rsid w:val="00224245"/>
    <w:rsid w:val="0022437B"/>
    <w:rsid w:val="00227154"/>
    <w:rsid w:val="0023146C"/>
    <w:rsid w:val="00233EC5"/>
    <w:rsid w:val="00234C2F"/>
    <w:rsid w:val="00234DA7"/>
    <w:rsid w:val="00235688"/>
    <w:rsid w:val="002356DB"/>
    <w:rsid w:val="002358FD"/>
    <w:rsid w:val="00235AED"/>
    <w:rsid w:val="00235B09"/>
    <w:rsid w:val="00237138"/>
    <w:rsid w:val="00240D17"/>
    <w:rsid w:val="002420B1"/>
    <w:rsid w:val="00244E2D"/>
    <w:rsid w:val="00245583"/>
    <w:rsid w:val="00247301"/>
    <w:rsid w:val="002511BA"/>
    <w:rsid w:val="00252D03"/>
    <w:rsid w:val="00261C8A"/>
    <w:rsid w:val="00275EB6"/>
    <w:rsid w:val="002766F3"/>
    <w:rsid w:val="00276D38"/>
    <w:rsid w:val="00277F47"/>
    <w:rsid w:val="00281F5C"/>
    <w:rsid w:val="0028742B"/>
    <w:rsid w:val="0029023D"/>
    <w:rsid w:val="00290480"/>
    <w:rsid w:val="00293F75"/>
    <w:rsid w:val="00295C07"/>
    <w:rsid w:val="00296D1B"/>
    <w:rsid w:val="002A1149"/>
    <w:rsid w:val="002A268F"/>
    <w:rsid w:val="002A2862"/>
    <w:rsid w:val="002A434B"/>
    <w:rsid w:val="002A6251"/>
    <w:rsid w:val="002A6B83"/>
    <w:rsid w:val="002A7950"/>
    <w:rsid w:val="002B18E0"/>
    <w:rsid w:val="002B3D50"/>
    <w:rsid w:val="002B5E35"/>
    <w:rsid w:val="002B705B"/>
    <w:rsid w:val="002B780F"/>
    <w:rsid w:val="002B78B0"/>
    <w:rsid w:val="002C0A1C"/>
    <w:rsid w:val="002C103C"/>
    <w:rsid w:val="002C7E11"/>
    <w:rsid w:val="002D17EF"/>
    <w:rsid w:val="002D1AF5"/>
    <w:rsid w:val="002D2AD9"/>
    <w:rsid w:val="002D3E4C"/>
    <w:rsid w:val="002D460B"/>
    <w:rsid w:val="002E07F4"/>
    <w:rsid w:val="002E0F74"/>
    <w:rsid w:val="002E3BD6"/>
    <w:rsid w:val="002F1407"/>
    <w:rsid w:val="002F17C8"/>
    <w:rsid w:val="002F4871"/>
    <w:rsid w:val="0030064E"/>
    <w:rsid w:val="0030188F"/>
    <w:rsid w:val="00301B96"/>
    <w:rsid w:val="003037AC"/>
    <w:rsid w:val="003042F2"/>
    <w:rsid w:val="0030662D"/>
    <w:rsid w:val="00314964"/>
    <w:rsid w:val="00314A2A"/>
    <w:rsid w:val="00316C14"/>
    <w:rsid w:val="0031729F"/>
    <w:rsid w:val="00320F35"/>
    <w:rsid w:val="003213F9"/>
    <w:rsid w:val="00322573"/>
    <w:rsid w:val="00324B94"/>
    <w:rsid w:val="00325165"/>
    <w:rsid w:val="00325C18"/>
    <w:rsid w:val="00330C01"/>
    <w:rsid w:val="003339BF"/>
    <w:rsid w:val="003359BF"/>
    <w:rsid w:val="00337CEE"/>
    <w:rsid w:val="00340394"/>
    <w:rsid w:val="0034188A"/>
    <w:rsid w:val="0034253D"/>
    <w:rsid w:val="003432FE"/>
    <w:rsid w:val="00343938"/>
    <w:rsid w:val="00344449"/>
    <w:rsid w:val="0034450C"/>
    <w:rsid w:val="00344F31"/>
    <w:rsid w:val="00347DA2"/>
    <w:rsid w:val="00351F0E"/>
    <w:rsid w:val="00360090"/>
    <w:rsid w:val="00360098"/>
    <w:rsid w:val="00360BCE"/>
    <w:rsid w:val="003630AF"/>
    <w:rsid w:val="00363708"/>
    <w:rsid w:val="00364286"/>
    <w:rsid w:val="00371718"/>
    <w:rsid w:val="00373E55"/>
    <w:rsid w:val="00374B46"/>
    <w:rsid w:val="0037540B"/>
    <w:rsid w:val="003767D5"/>
    <w:rsid w:val="0038261F"/>
    <w:rsid w:val="003829A7"/>
    <w:rsid w:val="003908CB"/>
    <w:rsid w:val="003913A5"/>
    <w:rsid w:val="003923BA"/>
    <w:rsid w:val="00394B15"/>
    <w:rsid w:val="003A2B95"/>
    <w:rsid w:val="003A2D4E"/>
    <w:rsid w:val="003A5204"/>
    <w:rsid w:val="003A5A01"/>
    <w:rsid w:val="003B2BCA"/>
    <w:rsid w:val="003B511D"/>
    <w:rsid w:val="003B6345"/>
    <w:rsid w:val="003C1C50"/>
    <w:rsid w:val="003C2E33"/>
    <w:rsid w:val="003D06EA"/>
    <w:rsid w:val="003D12EB"/>
    <w:rsid w:val="003D15C8"/>
    <w:rsid w:val="003D17D4"/>
    <w:rsid w:val="003D1C00"/>
    <w:rsid w:val="003D73A2"/>
    <w:rsid w:val="003E0332"/>
    <w:rsid w:val="003E23B3"/>
    <w:rsid w:val="003E2422"/>
    <w:rsid w:val="003E60A3"/>
    <w:rsid w:val="003E6F20"/>
    <w:rsid w:val="003E7FED"/>
    <w:rsid w:val="003F1776"/>
    <w:rsid w:val="003F53D0"/>
    <w:rsid w:val="003F787C"/>
    <w:rsid w:val="004002FC"/>
    <w:rsid w:val="004002FD"/>
    <w:rsid w:val="00400538"/>
    <w:rsid w:val="004008DD"/>
    <w:rsid w:val="00400C2B"/>
    <w:rsid w:val="0040302B"/>
    <w:rsid w:val="004036B2"/>
    <w:rsid w:val="00404799"/>
    <w:rsid w:val="00406761"/>
    <w:rsid w:val="004076EF"/>
    <w:rsid w:val="004161D7"/>
    <w:rsid w:val="00416ACB"/>
    <w:rsid w:val="00421CB1"/>
    <w:rsid w:val="00423D3E"/>
    <w:rsid w:val="00426B5A"/>
    <w:rsid w:val="004313B4"/>
    <w:rsid w:val="004326CF"/>
    <w:rsid w:val="0043346E"/>
    <w:rsid w:val="00433EB6"/>
    <w:rsid w:val="00435039"/>
    <w:rsid w:val="004375B3"/>
    <w:rsid w:val="00437A89"/>
    <w:rsid w:val="0044358E"/>
    <w:rsid w:val="00446514"/>
    <w:rsid w:val="004476E7"/>
    <w:rsid w:val="0045446C"/>
    <w:rsid w:val="0045591F"/>
    <w:rsid w:val="0046303A"/>
    <w:rsid w:val="004639A5"/>
    <w:rsid w:val="00466129"/>
    <w:rsid w:val="0046618A"/>
    <w:rsid w:val="004661DA"/>
    <w:rsid w:val="00467973"/>
    <w:rsid w:val="00471614"/>
    <w:rsid w:val="00473AA6"/>
    <w:rsid w:val="00474643"/>
    <w:rsid w:val="00475210"/>
    <w:rsid w:val="0047613B"/>
    <w:rsid w:val="0048010A"/>
    <w:rsid w:val="0048038C"/>
    <w:rsid w:val="004847A3"/>
    <w:rsid w:val="0048587D"/>
    <w:rsid w:val="00486AAA"/>
    <w:rsid w:val="00487403"/>
    <w:rsid w:val="00490979"/>
    <w:rsid w:val="0049102A"/>
    <w:rsid w:val="00491107"/>
    <w:rsid w:val="00491A1B"/>
    <w:rsid w:val="00492FB1"/>
    <w:rsid w:val="004952D8"/>
    <w:rsid w:val="00495567"/>
    <w:rsid w:val="00495F79"/>
    <w:rsid w:val="004976BE"/>
    <w:rsid w:val="004A056D"/>
    <w:rsid w:val="004A08C0"/>
    <w:rsid w:val="004A5068"/>
    <w:rsid w:val="004A5B55"/>
    <w:rsid w:val="004A757C"/>
    <w:rsid w:val="004A7D29"/>
    <w:rsid w:val="004B03DD"/>
    <w:rsid w:val="004B3780"/>
    <w:rsid w:val="004B765E"/>
    <w:rsid w:val="004C3812"/>
    <w:rsid w:val="004C6C16"/>
    <w:rsid w:val="004D1FAD"/>
    <w:rsid w:val="004D270B"/>
    <w:rsid w:val="004D30A9"/>
    <w:rsid w:val="004D420A"/>
    <w:rsid w:val="004D47E4"/>
    <w:rsid w:val="004D6E55"/>
    <w:rsid w:val="004E2D9A"/>
    <w:rsid w:val="004E30DF"/>
    <w:rsid w:val="004E4204"/>
    <w:rsid w:val="004E4453"/>
    <w:rsid w:val="004E5D7C"/>
    <w:rsid w:val="004F3CBC"/>
    <w:rsid w:val="004F5BF4"/>
    <w:rsid w:val="004F5D6F"/>
    <w:rsid w:val="004F622D"/>
    <w:rsid w:val="004F723D"/>
    <w:rsid w:val="00500C98"/>
    <w:rsid w:val="005033FB"/>
    <w:rsid w:val="0050490C"/>
    <w:rsid w:val="00507736"/>
    <w:rsid w:val="00507B00"/>
    <w:rsid w:val="005122E3"/>
    <w:rsid w:val="00512506"/>
    <w:rsid w:val="00515610"/>
    <w:rsid w:val="005172B1"/>
    <w:rsid w:val="005202AC"/>
    <w:rsid w:val="00525D0D"/>
    <w:rsid w:val="00527331"/>
    <w:rsid w:val="005273FD"/>
    <w:rsid w:val="00527ED4"/>
    <w:rsid w:val="00530515"/>
    <w:rsid w:val="00531BAB"/>
    <w:rsid w:val="00532255"/>
    <w:rsid w:val="0053280A"/>
    <w:rsid w:val="0053718C"/>
    <w:rsid w:val="00537AF9"/>
    <w:rsid w:val="0054202C"/>
    <w:rsid w:val="00545F56"/>
    <w:rsid w:val="00550738"/>
    <w:rsid w:val="00551708"/>
    <w:rsid w:val="005528E6"/>
    <w:rsid w:val="00553253"/>
    <w:rsid w:val="00553CE2"/>
    <w:rsid w:val="0056059B"/>
    <w:rsid w:val="00562A1A"/>
    <w:rsid w:val="00563CEF"/>
    <w:rsid w:val="0056551A"/>
    <w:rsid w:val="005661C8"/>
    <w:rsid w:val="0056793F"/>
    <w:rsid w:val="00567C81"/>
    <w:rsid w:val="005708C6"/>
    <w:rsid w:val="00574320"/>
    <w:rsid w:val="00576FD0"/>
    <w:rsid w:val="005775CE"/>
    <w:rsid w:val="00577C16"/>
    <w:rsid w:val="0058612C"/>
    <w:rsid w:val="00590DAB"/>
    <w:rsid w:val="005935B7"/>
    <w:rsid w:val="005941C8"/>
    <w:rsid w:val="00595B0F"/>
    <w:rsid w:val="005965B3"/>
    <w:rsid w:val="00597110"/>
    <w:rsid w:val="00597442"/>
    <w:rsid w:val="005A26AE"/>
    <w:rsid w:val="005A2885"/>
    <w:rsid w:val="005A3CDE"/>
    <w:rsid w:val="005A58AB"/>
    <w:rsid w:val="005A58F9"/>
    <w:rsid w:val="005A7460"/>
    <w:rsid w:val="005A7583"/>
    <w:rsid w:val="005A7BC9"/>
    <w:rsid w:val="005B1249"/>
    <w:rsid w:val="005B12B9"/>
    <w:rsid w:val="005B136F"/>
    <w:rsid w:val="005B1516"/>
    <w:rsid w:val="005B2136"/>
    <w:rsid w:val="005B2BA3"/>
    <w:rsid w:val="005B3C8B"/>
    <w:rsid w:val="005B3D0A"/>
    <w:rsid w:val="005B4765"/>
    <w:rsid w:val="005B48A1"/>
    <w:rsid w:val="005B5C54"/>
    <w:rsid w:val="005B6960"/>
    <w:rsid w:val="005B7CEF"/>
    <w:rsid w:val="005C2698"/>
    <w:rsid w:val="005C41B7"/>
    <w:rsid w:val="005C4B93"/>
    <w:rsid w:val="005C57D9"/>
    <w:rsid w:val="005D4ACC"/>
    <w:rsid w:val="005D524A"/>
    <w:rsid w:val="005D5949"/>
    <w:rsid w:val="005D62F1"/>
    <w:rsid w:val="005D74D6"/>
    <w:rsid w:val="005D750F"/>
    <w:rsid w:val="005E089D"/>
    <w:rsid w:val="005E1C75"/>
    <w:rsid w:val="005E5068"/>
    <w:rsid w:val="005E6514"/>
    <w:rsid w:val="005E79FF"/>
    <w:rsid w:val="005F03CB"/>
    <w:rsid w:val="005F2681"/>
    <w:rsid w:val="005F31B2"/>
    <w:rsid w:val="005F75E8"/>
    <w:rsid w:val="005F7A14"/>
    <w:rsid w:val="00601E4C"/>
    <w:rsid w:val="00602389"/>
    <w:rsid w:val="00602CC3"/>
    <w:rsid w:val="00607ABE"/>
    <w:rsid w:val="0061036A"/>
    <w:rsid w:val="00610F09"/>
    <w:rsid w:val="00611F65"/>
    <w:rsid w:val="00612DE1"/>
    <w:rsid w:val="00612FBB"/>
    <w:rsid w:val="00613843"/>
    <w:rsid w:val="00613C31"/>
    <w:rsid w:val="00615069"/>
    <w:rsid w:val="00615895"/>
    <w:rsid w:val="00616661"/>
    <w:rsid w:val="00620F9E"/>
    <w:rsid w:val="00625323"/>
    <w:rsid w:val="00632C13"/>
    <w:rsid w:val="006333A2"/>
    <w:rsid w:val="00634AA3"/>
    <w:rsid w:val="00635563"/>
    <w:rsid w:val="00636893"/>
    <w:rsid w:val="00640D87"/>
    <w:rsid w:val="00642157"/>
    <w:rsid w:val="0064575E"/>
    <w:rsid w:val="00646863"/>
    <w:rsid w:val="00647DF7"/>
    <w:rsid w:val="00650070"/>
    <w:rsid w:val="006504C4"/>
    <w:rsid w:val="00650B59"/>
    <w:rsid w:val="006537B9"/>
    <w:rsid w:val="00653FB7"/>
    <w:rsid w:val="006566F7"/>
    <w:rsid w:val="00660A41"/>
    <w:rsid w:val="00661B75"/>
    <w:rsid w:val="00663C22"/>
    <w:rsid w:val="00665757"/>
    <w:rsid w:val="00665F5A"/>
    <w:rsid w:val="006667C8"/>
    <w:rsid w:val="006700F4"/>
    <w:rsid w:val="0067421B"/>
    <w:rsid w:val="006759CB"/>
    <w:rsid w:val="00676447"/>
    <w:rsid w:val="006803F3"/>
    <w:rsid w:val="00681F73"/>
    <w:rsid w:val="00684002"/>
    <w:rsid w:val="00685CE5"/>
    <w:rsid w:val="006902CB"/>
    <w:rsid w:val="006935CF"/>
    <w:rsid w:val="00695207"/>
    <w:rsid w:val="00696223"/>
    <w:rsid w:val="006A08CE"/>
    <w:rsid w:val="006A0A4E"/>
    <w:rsid w:val="006A1200"/>
    <w:rsid w:val="006A1BE6"/>
    <w:rsid w:val="006A1CAC"/>
    <w:rsid w:val="006A39F5"/>
    <w:rsid w:val="006A40E5"/>
    <w:rsid w:val="006B1036"/>
    <w:rsid w:val="006B4E4F"/>
    <w:rsid w:val="006B6AD1"/>
    <w:rsid w:val="006B6F9A"/>
    <w:rsid w:val="006C2A43"/>
    <w:rsid w:val="006C2B88"/>
    <w:rsid w:val="006C485E"/>
    <w:rsid w:val="006C618D"/>
    <w:rsid w:val="006D056C"/>
    <w:rsid w:val="006D1208"/>
    <w:rsid w:val="006D146E"/>
    <w:rsid w:val="006D15B2"/>
    <w:rsid w:val="006D19EC"/>
    <w:rsid w:val="006D6538"/>
    <w:rsid w:val="006E1174"/>
    <w:rsid w:val="006E2732"/>
    <w:rsid w:val="006E48E2"/>
    <w:rsid w:val="006E4D5C"/>
    <w:rsid w:val="006E7744"/>
    <w:rsid w:val="006F63AD"/>
    <w:rsid w:val="00700AC9"/>
    <w:rsid w:val="0070288D"/>
    <w:rsid w:val="00702B42"/>
    <w:rsid w:val="00702D9F"/>
    <w:rsid w:val="00703B6D"/>
    <w:rsid w:val="00706B5A"/>
    <w:rsid w:val="0070710F"/>
    <w:rsid w:val="007114E8"/>
    <w:rsid w:val="007124D1"/>
    <w:rsid w:val="00714C60"/>
    <w:rsid w:val="00717EAB"/>
    <w:rsid w:val="007240B0"/>
    <w:rsid w:val="00724D21"/>
    <w:rsid w:val="007250C6"/>
    <w:rsid w:val="00726F17"/>
    <w:rsid w:val="00727A2C"/>
    <w:rsid w:val="0073003E"/>
    <w:rsid w:val="00732D6E"/>
    <w:rsid w:val="00733391"/>
    <w:rsid w:val="00735082"/>
    <w:rsid w:val="00737CD1"/>
    <w:rsid w:val="00741A8D"/>
    <w:rsid w:val="0074230D"/>
    <w:rsid w:val="0075436A"/>
    <w:rsid w:val="00755D6E"/>
    <w:rsid w:val="007566B1"/>
    <w:rsid w:val="0076034C"/>
    <w:rsid w:val="00764F53"/>
    <w:rsid w:val="007664F8"/>
    <w:rsid w:val="00767DD0"/>
    <w:rsid w:val="00770378"/>
    <w:rsid w:val="00771085"/>
    <w:rsid w:val="00772A65"/>
    <w:rsid w:val="00772DC8"/>
    <w:rsid w:val="0077330A"/>
    <w:rsid w:val="00773954"/>
    <w:rsid w:val="007765D8"/>
    <w:rsid w:val="00780129"/>
    <w:rsid w:val="0078742F"/>
    <w:rsid w:val="00790740"/>
    <w:rsid w:val="00793B02"/>
    <w:rsid w:val="007955F7"/>
    <w:rsid w:val="00795C73"/>
    <w:rsid w:val="00796D52"/>
    <w:rsid w:val="007A06E3"/>
    <w:rsid w:val="007A300A"/>
    <w:rsid w:val="007A3165"/>
    <w:rsid w:val="007A4BCF"/>
    <w:rsid w:val="007A5197"/>
    <w:rsid w:val="007A690B"/>
    <w:rsid w:val="007A7555"/>
    <w:rsid w:val="007B0D78"/>
    <w:rsid w:val="007B27AA"/>
    <w:rsid w:val="007B3ABD"/>
    <w:rsid w:val="007B45CD"/>
    <w:rsid w:val="007B65B5"/>
    <w:rsid w:val="007B7E23"/>
    <w:rsid w:val="007C0993"/>
    <w:rsid w:val="007C0E59"/>
    <w:rsid w:val="007C1326"/>
    <w:rsid w:val="007C405D"/>
    <w:rsid w:val="007C7631"/>
    <w:rsid w:val="007D1336"/>
    <w:rsid w:val="007D22B4"/>
    <w:rsid w:val="007D4440"/>
    <w:rsid w:val="007D4951"/>
    <w:rsid w:val="007D52EC"/>
    <w:rsid w:val="007D55A4"/>
    <w:rsid w:val="007D5818"/>
    <w:rsid w:val="007D7301"/>
    <w:rsid w:val="007E2FD8"/>
    <w:rsid w:val="007E4003"/>
    <w:rsid w:val="007E60F4"/>
    <w:rsid w:val="007F225B"/>
    <w:rsid w:val="007F3550"/>
    <w:rsid w:val="007F59FD"/>
    <w:rsid w:val="007F625E"/>
    <w:rsid w:val="007F7D8F"/>
    <w:rsid w:val="008043A0"/>
    <w:rsid w:val="008054A4"/>
    <w:rsid w:val="00816232"/>
    <w:rsid w:val="00817DA3"/>
    <w:rsid w:val="00820F9B"/>
    <w:rsid w:val="00821ECD"/>
    <w:rsid w:val="00826252"/>
    <w:rsid w:val="00826514"/>
    <w:rsid w:val="00831CA3"/>
    <w:rsid w:val="008321D7"/>
    <w:rsid w:val="008330EB"/>
    <w:rsid w:val="008371AB"/>
    <w:rsid w:val="00840C2E"/>
    <w:rsid w:val="00841D88"/>
    <w:rsid w:val="008420E2"/>
    <w:rsid w:val="0084212F"/>
    <w:rsid w:val="008446E1"/>
    <w:rsid w:val="0085325E"/>
    <w:rsid w:val="0085339F"/>
    <w:rsid w:val="00854144"/>
    <w:rsid w:val="008570BB"/>
    <w:rsid w:val="00861DF2"/>
    <w:rsid w:val="00861EF0"/>
    <w:rsid w:val="0086295B"/>
    <w:rsid w:val="00863CFA"/>
    <w:rsid w:val="00863F91"/>
    <w:rsid w:val="008644F3"/>
    <w:rsid w:val="00866DBF"/>
    <w:rsid w:val="00870DD9"/>
    <w:rsid w:val="00872662"/>
    <w:rsid w:val="00872A8D"/>
    <w:rsid w:val="00872D79"/>
    <w:rsid w:val="0087332A"/>
    <w:rsid w:val="008745D4"/>
    <w:rsid w:val="00874CCE"/>
    <w:rsid w:val="0087649E"/>
    <w:rsid w:val="00876B31"/>
    <w:rsid w:val="008776F4"/>
    <w:rsid w:val="00877809"/>
    <w:rsid w:val="00881A2F"/>
    <w:rsid w:val="0088342B"/>
    <w:rsid w:val="00883DA3"/>
    <w:rsid w:val="00884902"/>
    <w:rsid w:val="008914F3"/>
    <w:rsid w:val="008924D3"/>
    <w:rsid w:val="00892C20"/>
    <w:rsid w:val="00892D99"/>
    <w:rsid w:val="00893B4C"/>
    <w:rsid w:val="008A1DE9"/>
    <w:rsid w:val="008A337B"/>
    <w:rsid w:val="008A39F2"/>
    <w:rsid w:val="008B1AF0"/>
    <w:rsid w:val="008B2A39"/>
    <w:rsid w:val="008B328E"/>
    <w:rsid w:val="008B3CE1"/>
    <w:rsid w:val="008B4BC1"/>
    <w:rsid w:val="008B5FE1"/>
    <w:rsid w:val="008B64BB"/>
    <w:rsid w:val="008C0084"/>
    <w:rsid w:val="008C0797"/>
    <w:rsid w:val="008C1FBA"/>
    <w:rsid w:val="008C27C0"/>
    <w:rsid w:val="008C49DE"/>
    <w:rsid w:val="008C571B"/>
    <w:rsid w:val="008C5B6B"/>
    <w:rsid w:val="008C5EF2"/>
    <w:rsid w:val="008C7DED"/>
    <w:rsid w:val="008D2D05"/>
    <w:rsid w:val="008D38D7"/>
    <w:rsid w:val="008D5510"/>
    <w:rsid w:val="008D7792"/>
    <w:rsid w:val="008E4235"/>
    <w:rsid w:val="008E6F71"/>
    <w:rsid w:val="008F2C2B"/>
    <w:rsid w:val="008F3BC3"/>
    <w:rsid w:val="008F5ACB"/>
    <w:rsid w:val="008F757F"/>
    <w:rsid w:val="00904554"/>
    <w:rsid w:val="00906DE2"/>
    <w:rsid w:val="0091240A"/>
    <w:rsid w:val="00913C02"/>
    <w:rsid w:val="00914C30"/>
    <w:rsid w:val="00915AAF"/>
    <w:rsid w:val="00915E0D"/>
    <w:rsid w:val="009179F0"/>
    <w:rsid w:val="00920309"/>
    <w:rsid w:val="009223C1"/>
    <w:rsid w:val="0092495D"/>
    <w:rsid w:val="00925ED6"/>
    <w:rsid w:val="00926F33"/>
    <w:rsid w:val="00927464"/>
    <w:rsid w:val="009310AD"/>
    <w:rsid w:val="00933268"/>
    <w:rsid w:val="00936351"/>
    <w:rsid w:val="00940B93"/>
    <w:rsid w:val="009415A6"/>
    <w:rsid w:val="0094329C"/>
    <w:rsid w:val="00950D11"/>
    <w:rsid w:val="0095100C"/>
    <w:rsid w:val="0095171F"/>
    <w:rsid w:val="009545A4"/>
    <w:rsid w:val="00954C8A"/>
    <w:rsid w:val="0095581A"/>
    <w:rsid w:val="009566B7"/>
    <w:rsid w:val="00960666"/>
    <w:rsid w:val="009606E2"/>
    <w:rsid w:val="009608ED"/>
    <w:rsid w:val="009634EA"/>
    <w:rsid w:val="00963C64"/>
    <w:rsid w:val="00963DE4"/>
    <w:rsid w:val="0096424D"/>
    <w:rsid w:val="009643AC"/>
    <w:rsid w:val="009645B6"/>
    <w:rsid w:val="00964C95"/>
    <w:rsid w:val="00964F05"/>
    <w:rsid w:val="00966E43"/>
    <w:rsid w:val="0097047B"/>
    <w:rsid w:val="00973DD9"/>
    <w:rsid w:val="00974DCC"/>
    <w:rsid w:val="0097637E"/>
    <w:rsid w:val="00977277"/>
    <w:rsid w:val="00977D05"/>
    <w:rsid w:val="009800E3"/>
    <w:rsid w:val="00983CB0"/>
    <w:rsid w:val="00983E04"/>
    <w:rsid w:val="00983FCA"/>
    <w:rsid w:val="00986205"/>
    <w:rsid w:val="00987A84"/>
    <w:rsid w:val="0099095F"/>
    <w:rsid w:val="0099185B"/>
    <w:rsid w:val="00991D40"/>
    <w:rsid w:val="00991F8E"/>
    <w:rsid w:val="00992727"/>
    <w:rsid w:val="00993083"/>
    <w:rsid w:val="0099797C"/>
    <w:rsid w:val="009A3E28"/>
    <w:rsid w:val="009A5BF6"/>
    <w:rsid w:val="009A5F57"/>
    <w:rsid w:val="009A637F"/>
    <w:rsid w:val="009A7F36"/>
    <w:rsid w:val="009B3065"/>
    <w:rsid w:val="009B36AB"/>
    <w:rsid w:val="009B37CF"/>
    <w:rsid w:val="009B4CF9"/>
    <w:rsid w:val="009B6EBA"/>
    <w:rsid w:val="009C20A3"/>
    <w:rsid w:val="009C22E0"/>
    <w:rsid w:val="009C262F"/>
    <w:rsid w:val="009C39BD"/>
    <w:rsid w:val="009C4DDD"/>
    <w:rsid w:val="009C5249"/>
    <w:rsid w:val="009C599B"/>
    <w:rsid w:val="009C7F3A"/>
    <w:rsid w:val="009D06F8"/>
    <w:rsid w:val="009D66FB"/>
    <w:rsid w:val="009D6AB0"/>
    <w:rsid w:val="009D6F44"/>
    <w:rsid w:val="009D71CE"/>
    <w:rsid w:val="009D73B3"/>
    <w:rsid w:val="009E19F9"/>
    <w:rsid w:val="009E1A05"/>
    <w:rsid w:val="009E4BA5"/>
    <w:rsid w:val="009E6072"/>
    <w:rsid w:val="009E72CB"/>
    <w:rsid w:val="009F1F31"/>
    <w:rsid w:val="009F4C4D"/>
    <w:rsid w:val="009F5F40"/>
    <w:rsid w:val="009F6D1D"/>
    <w:rsid w:val="009F7C54"/>
    <w:rsid w:val="00A008A4"/>
    <w:rsid w:val="00A1075D"/>
    <w:rsid w:val="00A10825"/>
    <w:rsid w:val="00A12518"/>
    <w:rsid w:val="00A132CD"/>
    <w:rsid w:val="00A134AB"/>
    <w:rsid w:val="00A201C1"/>
    <w:rsid w:val="00A241C2"/>
    <w:rsid w:val="00A2486A"/>
    <w:rsid w:val="00A26394"/>
    <w:rsid w:val="00A2747C"/>
    <w:rsid w:val="00A3481D"/>
    <w:rsid w:val="00A41698"/>
    <w:rsid w:val="00A44DEF"/>
    <w:rsid w:val="00A4500D"/>
    <w:rsid w:val="00A45D4A"/>
    <w:rsid w:val="00A47521"/>
    <w:rsid w:val="00A47D27"/>
    <w:rsid w:val="00A5019F"/>
    <w:rsid w:val="00A53529"/>
    <w:rsid w:val="00A54369"/>
    <w:rsid w:val="00A55B0C"/>
    <w:rsid w:val="00A569C0"/>
    <w:rsid w:val="00A60547"/>
    <w:rsid w:val="00A62BA4"/>
    <w:rsid w:val="00A706C9"/>
    <w:rsid w:val="00A7074A"/>
    <w:rsid w:val="00A75AA2"/>
    <w:rsid w:val="00A76EBC"/>
    <w:rsid w:val="00A802AD"/>
    <w:rsid w:val="00A81020"/>
    <w:rsid w:val="00A816DE"/>
    <w:rsid w:val="00A81C5D"/>
    <w:rsid w:val="00A83097"/>
    <w:rsid w:val="00A900C7"/>
    <w:rsid w:val="00A920E0"/>
    <w:rsid w:val="00A95AE9"/>
    <w:rsid w:val="00A97B44"/>
    <w:rsid w:val="00AA6EE1"/>
    <w:rsid w:val="00AA76E1"/>
    <w:rsid w:val="00AB109E"/>
    <w:rsid w:val="00AB59E1"/>
    <w:rsid w:val="00AC12D9"/>
    <w:rsid w:val="00AC2853"/>
    <w:rsid w:val="00AC3A15"/>
    <w:rsid w:val="00AD1551"/>
    <w:rsid w:val="00AD2DC9"/>
    <w:rsid w:val="00AD43DE"/>
    <w:rsid w:val="00AD44D9"/>
    <w:rsid w:val="00AD54E2"/>
    <w:rsid w:val="00AD76AD"/>
    <w:rsid w:val="00AE23E5"/>
    <w:rsid w:val="00AE2FBA"/>
    <w:rsid w:val="00AE312C"/>
    <w:rsid w:val="00AE3436"/>
    <w:rsid w:val="00AE535B"/>
    <w:rsid w:val="00AE6098"/>
    <w:rsid w:val="00AE6BC9"/>
    <w:rsid w:val="00AE70C3"/>
    <w:rsid w:val="00AE79CB"/>
    <w:rsid w:val="00AF260B"/>
    <w:rsid w:val="00AF450E"/>
    <w:rsid w:val="00AF7564"/>
    <w:rsid w:val="00AF7D40"/>
    <w:rsid w:val="00B000F8"/>
    <w:rsid w:val="00B00434"/>
    <w:rsid w:val="00B01696"/>
    <w:rsid w:val="00B04A15"/>
    <w:rsid w:val="00B11A38"/>
    <w:rsid w:val="00B11F0E"/>
    <w:rsid w:val="00B12120"/>
    <w:rsid w:val="00B134B4"/>
    <w:rsid w:val="00B15929"/>
    <w:rsid w:val="00B177D7"/>
    <w:rsid w:val="00B1780F"/>
    <w:rsid w:val="00B20EBD"/>
    <w:rsid w:val="00B23D10"/>
    <w:rsid w:val="00B23E80"/>
    <w:rsid w:val="00B250D0"/>
    <w:rsid w:val="00B2733B"/>
    <w:rsid w:val="00B27CAA"/>
    <w:rsid w:val="00B3193F"/>
    <w:rsid w:val="00B36227"/>
    <w:rsid w:val="00B368F5"/>
    <w:rsid w:val="00B36A14"/>
    <w:rsid w:val="00B416B6"/>
    <w:rsid w:val="00B43F9F"/>
    <w:rsid w:val="00B45282"/>
    <w:rsid w:val="00B45F83"/>
    <w:rsid w:val="00B529F5"/>
    <w:rsid w:val="00B542DF"/>
    <w:rsid w:val="00B54EA4"/>
    <w:rsid w:val="00B60911"/>
    <w:rsid w:val="00B60F28"/>
    <w:rsid w:val="00B65711"/>
    <w:rsid w:val="00B6768F"/>
    <w:rsid w:val="00B67D46"/>
    <w:rsid w:val="00B762DA"/>
    <w:rsid w:val="00B80448"/>
    <w:rsid w:val="00B80C60"/>
    <w:rsid w:val="00B83A11"/>
    <w:rsid w:val="00B859C4"/>
    <w:rsid w:val="00B863A6"/>
    <w:rsid w:val="00B87276"/>
    <w:rsid w:val="00B87618"/>
    <w:rsid w:val="00B91D3A"/>
    <w:rsid w:val="00B95304"/>
    <w:rsid w:val="00B95E2A"/>
    <w:rsid w:val="00B95FB5"/>
    <w:rsid w:val="00B979FC"/>
    <w:rsid w:val="00BA1409"/>
    <w:rsid w:val="00BA35A4"/>
    <w:rsid w:val="00BA3FD6"/>
    <w:rsid w:val="00BA4A07"/>
    <w:rsid w:val="00BA596C"/>
    <w:rsid w:val="00BB585E"/>
    <w:rsid w:val="00BB5AD5"/>
    <w:rsid w:val="00BB7C63"/>
    <w:rsid w:val="00BC4B8E"/>
    <w:rsid w:val="00BC59A4"/>
    <w:rsid w:val="00BC6D8D"/>
    <w:rsid w:val="00BD34EB"/>
    <w:rsid w:val="00BD4B50"/>
    <w:rsid w:val="00BD5174"/>
    <w:rsid w:val="00BE4DFA"/>
    <w:rsid w:val="00BE6F2E"/>
    <w:rsid w:val="00BF0372"/>
    <w:rsid w:val="00BF1FD6"/>
    <w:rsid w:val="00BF2A33"/>
    <w:rsid w:val="00BF6177"/>
    <w:rsid w:val="00C00B4D"/>
    <w:rsid w:val="00C01140"/>
    <w:rsid w:val="00C013AC"/>
    <w:rsid w:val="00C01E4A"/>
    <w:rsid w:val="00C020E8"/>
    <w:rsid w:val="00C02925"/>
    <w:rsid w:val="00C13475"/>
    <w:rsid w:val="00C1644A"/>
    <w:rsid w:val="00C16BDD"/>
    <w:rsid w:val="00C17259"/>
    <w:rsid w:val="00C17E92"/>
    <w:rsid w:val="00C17EE4"/>
    <w:rsid w:val="00C26C64"/>
    <w:rsid w:val="00C27F50"/>
    <w:rsid w:val="00C31017"/>
    <w:rsid w:val="00C325ED"/>
    <w:rsid w:val="00C3318F"/>
    <w:rsid w:val="00C33FBA"/>
    <w:rsid w:val="00C36325"/>
    <w:rsid w:val="00C36D11"/>
    <w:rsid w:val="00C36FE7"/>
    <w:rsid w:val="00C41D7A"/>
    <w:rsid w:val="00C42247"/>
    <w:rsid w:val="00C4283A"/>
    <w:rsid w:val="00C44966"/>
    <w:rsid w:val="00C45461"/>
    <w:rsid w:val="00C47DF3"/>
    <w:rsid w:val="00C51918"/>
    <w:rsid w:val="00C555A8"/>
    <w:rsid w:val="00C6101F"/>
    <w:rsid w:val="00C65D59"/>
    <w:rsid w:val="00C67D4D"/>
    <w:rsid w:val="00C70297"/>
    <w:rsid w:val="00C70D28"/>
    <w:rsid w:val="00C71BED"/>
    <w:rsid w:val="00C73B6F"/>
    <w:rsid w:val="00C80C0C"/>
    <w:rsid w:val="00C84798"/>
    <w:rsid w:val="00C84A7F"/>
    <w:rsid w:val="00C85696"/>
    <w:rsid w:val="00C86059"/>
    <w:rsid w:val="00C91414"/>
    <w:rsid w:val="00C91881"/>
    <w:rsid w:val="00C918DA"/>
    <w:rsid w:val="00C960AA"/>
    <w:rsid w:val="00CA1E58"/>
    <w:rsid w:val="00CA2378"/>
    <w:rsid w:val="00CA3352"/>
    <w:rsid w:val="00CA7B3D"/>
    <w:rsid w:val="00CA7DF9"/>
    <w:rsid w:val="00CB18E0"/>
    <w:rsid w:val="00CB2223"/>
    <w:rsid w:val="00CB374D"/>
    <w:rsid w:val="00CB7F58"/>
    <w:rsid w:val="00CC1556"/>
    <w:rsid w:val="00CC4085"/>
    <w:rsid w:val="00CC4CB2"/>
    <w:rsid w:val="00CC521F"/>
    <w:rsid w:val="00CC63C9"/>
    <w:rsid w:val="00CC7FEF"/>
    <w:rsid w:val="00CD3516"/>
    <w:rsid w:val="00CD4C08"/>
    <w:rsid w:val="00CD7A09"/>
    <w:rsid w:val="00CE0A5E"/>
    <w:rsid w:val="00CE1354"/>
    <w:rsid w:val="00CE6849"/>
    <w:rsid w:val="00CF1397"/>
    <w:rsid w:val="00CF648D"/>
    <w:rsid w:val="00CF656F"/>
    <w:rsid w:val="00CF68D1"/>
    <w:rsid w:val="00CF6947"/>
    <w:rsid w:val="00CF6B6E"/>
    <w:rsid w:val="00CF6C6E"/>
    <w:rsid w:val="00CF6DB7"/>
    <w:rsid w:val="00CF6F42"/>
    <w:rsid w:val="00CF75AB"/>
    <w:rsid w:val="00D01B20"/>
    <w:rsid w:val="00D05426"/>
    <w:rsid w:val="00D05928"/>
    <w:rsid w:val="00D077B1"/>
    <w:rsid w:val="00D11881"/>
    <w:rsid w:val="00D11F74"/>
    <w:rsid w:val="00D1518D"/>
    <w:rsid w:val="00D15F34"/>
    <w:rsid w:val="00D165B4"/>
    <w:rsid w:val="00D17097"/>
    <w:rsid w:val="00D24300"/>
    <w:rsid w:val="00D24690"/>
    <w:rsid w:val="00D273B3"/>
    <w:rsid w:val="00D3029E"/>
    <w:rsid w:val="00D311BE"/>
    <w:rsid w:val="00D3202B"/>
    <w:rsid w:val="00D3476C"/>
    <w:rsid w:val="00D40EB7"/>
    <w:rsid w:val="00D44794"/>
    <w:rsid w:val="00D51862"/>
    <w:rsid w:val="00D52BA0"/>
    <w:rsid w:val="00D56C7B"/>
    <w:rsid w:val="00D60EF3"/>
    <w:rsid w:val="00D60F6D"/>
    <w:rsid w:val="00D61B7B"/>
    <w:rsid w:val="00D61C8F"/>
    <w:rsid w:val="00D623D4"/>
    <w:rsid w:val="00D6559A"/>
    <w:rsid w:val="00D65714"/>
    <w:rsid w:val="00D71610"/>
    <w:rsid w:val="00D71D1B"/>
    <w:rsid w:val="00D72E7D"/>
    <w:rsid w:val="00D73017"/>
    <w:rsid w:val="00D7339D"/>
    <w:rsid w:val="00D83428"/>
    <w:rsid w:val="00D83DB5"/>
    <w:rsid w:val="00D8515A"/>
    <w:rsid w:val="00D867A2"/>
    <w:rsid w:val="00D87158"/>
    <w:rsid w:val="00D94D27"/>
    <w:rsid w:val="00D96A4E"/>
    <w:rsid w:val="00DA08C8"/>
    <w:rsid w:val="00DA2C5A"/>
    <w:rsid w:val="00DA5E12"/>
    <w:rsid w:val="00DA6ADD"/>
    <w:rsid w:val="00DA72F4"/>
    <w:rsid w:val="00DB3C8D"/>
    <w:rsid w:val="00DB4997"/>
    <w:rsid w:val="00DB58FA"/>
    <w:rsid w:val="00DB6CB0"/>
    <w:rsid w:val="00DB7126"/>
    <w:rsid w:val="00DC0133"/>
    <w:rsid w:val="00DC0BA2"/>
    <w:rsid w:val="00DC1ECE"/>
    <w:rsid w:val="00DC2CFF"/>
    <w:rsid w:val="00DC4A5D"/>
    <w:rsid w:val="00DC6018"/>
    <w:rsid w:val="00DD3036"/>
    <w:rsid w:val="00DD38C1"/>
    <w:rsid w:val="00DD3B1B"/>
    <w:rsid w:val="00DD6C22"/>
    <w:rsid w:val="00DD7B54"/>
    <w:rsid w:val="00DE036C"/>
    <w:rsid w:val="00DE1330"/>
    <w:rsid w:val="00DE184C"/>
    <w:rsid w:val="00DE37E3"/>
    <w:rsid w:val="00DF0A45"/>
    <w:rsid w:val="00DF0B59"/>
    <w:rsid w:val="00DF0C17"/>
    <w:rsid w:val="00DF1C2C"/>
    <w:rsid w:val="00DF1E18"/>
    <w:rsid w:val="00DF27C6"/>
    <w:rsid w:val="00DF2D7E"/>
    <w:rsid w:val="00DF373C"/>
    <w:rsid w:val="00DF5BE6"/>
    <w:rsid w:val="00DF7009"/>
    <w:rsid w:val="00E0094C"/>
    <w:rsid w:val="00E00EAF"/>
    <w:rsid w:val="00E019C4"/>
    <w:rsid w:val="00E02C8B"/>
    <w:rsid w:val="00E0334C"/>
    <w:rsid w:val="00E05BB8"/>
    <w:rsid w:val="00E06E4D"/>
    <w:rsid w:val="00E12466"/>
    <w:rsid w:val="00E12789"/>
    <w:rsid w:val="00E17252"/>
    <w:rsid w:val="00E203B2"/>
    <w:rsid w:val="00E20CF1"/>
    <w:rsid w:val="00E21815"/>
    <w:rsid w:val="00E231C3"/>
    <w:rsid w:val="00E26CF0"/>
    <w:rsid w:val="00E27524"/>
    <w:rsid w:val="00E27894"/>
    <w:rsid w:val="00E27AB6"/>
    <w:rsid w:val="00E346F3"/>
    <w:rsid w:val="00E40D92"/>
    <w:rsid w:val="00E4296F"/>
    <w:rsid w:val="00E43027"/>
    <w:rsid w:val="00E44909"/>
    <w:rsid w:val="00E4556D"/>
    <w:rsid w:val="00E463C7"/>
    <w:rsid w:val="00E477A9"/>
    <w:rsid w:val="00E507AD"/>
    <w:rsid w:val="00E541D7"/>
    <w:rsid w:val="00E5426C"/>
    <w:rsid w:val="00E55BAA"/>
    <w:rsid w:val="00E57C1F"/>
    <w:rsid w:val="00E64012"/>
    <w:rsid w:val="00E66477"/>
    <w:rsid w:val="00E67E11"/>
    <w:rsid w:val="00E715B5"/>
    <w:rsid w:val="00E71B34"/>
    <w:rsid w:val="00E74BA7"/>
    <w:rsid w:val="00E77BE4"/>
    <w:rsid w:val="00E83D3D"/>
    <w:rsid w:val="00E847C6"/>
    <w:rsid w:val="00E84AA1"/>
    <w:rsid w:val="00E850B2"/>
    <w:rsid w:val="00E867BE"/>
    <w:rsid w:val="00E87344"/>
    <w:rsid w:val="00E87F4D"/>
    <w:rsid w:val="00E938F3"/>
    <w:rsid w:val="00E9465B"/>
    <w:rsid w:val="00E96DA4"/>
    <w:rsid w:val="00EA0740"/>
    <w:rsid w:val="00EA1756"/>
    <w:rsid w:val="00EA3581"/>
    <w:rsid w:val="00EA4B62"/>
    <w:rsid w:val="00EA66F0"/>
    <w:rsid w:val="00EB4988"/>
    <w:rsid w:val="00EB5DEC"/>
    <w:rsid w:val="00EC0B16"/>
    <w:rsid w:val="00EC5D76"/>
    <w:rsid w:val="00EC7E75"/>
    <w:rsid w:val="00ED3AA8"/>
    <w:rsid w:val="00ED5574"/>
    <w:rsid w:val="00ED7900"/>
    <w:rsid w:val="00ED7CFD"/>
    <w:rsid w:val="00EE1004"/>
    <w:rsid w:val="00EE1FD0"/>
    <w:rsid w:val="00EE2A04"/>
    <w:rsid w:val="00EE7D35"/>
    <w:rsid w:val="00EF108F"/>
    <w:rsid w:val="00EF3032"/>
    <w:rsid w:val="00EF3C4C"/>
    <w:rsid w:val="00EF3C58"/>
    <w:rsid w:val="00EF57E0"/>
    <w:rsid w:val="00EF78B0"/>
    <w:rsid w:val="00F01CAE"/>
    <w:rsid w:val="00F01E5D"/>
    <w:rsid w:val="00F03A59"/>
    <w:rsid w:val="00F0415A"/>
    <w:rsid w:val="00F04C43"/>
    <w:rsid w:val="00F0556C"/>
    <w:rsid w:val="00F057A8"/>
    <w:rsid w:val="00F14B0C"/>
    <w:rsid w:val="00F1524C"/>
    <w:rsid w:val="00F16DD2"/>
    <w:rsid w:val="00F16F3D"/>
    <w:rsid w:val="00F21066"/>
    <w:rsid w:val="00F21CCB"/>
    <w:rsid w:val="00F21D87"/>
    <w:rsid w:val="00F274CB"/>
    <w:rsid w:val="00F32FF0"/>
    <w:rsid w:val="00F33CD5"/>
    <w:rsid w:val="00F34F78"/>
    <w:rsid w:val="00F35089"/>
    <w:rsid w:val="00F370EE"/>
    <w:rsid w:val="00F42D80"/>
    <w:rsid w:val="00F43D19"/>
    <w:rsid w:val="00F448E3"/>
    <w:rsid w:val="00F454C1"/>
    <w:rsid w:val="00F55062"/>
    <w:rsid w:val="00F61AE9"/>
    <w:rsid w:val="00F62BBA"/>
    <w:rsid w:val="00F64276"/>
    <w:rsid w:val="00F64521"/>
    <w:rsid w:val="00F660D5"/>
    <w:rsid w:val="00F66252"/>
    <w:rsid w:val="00F66969"/>
    <w:rsid w:val="00F6758A"/>
    <w:rsid w:val="00F7025F"/>
    <w:rsid w:val="00F7030A"/>
    <w:rsid w:val="00F71771"/>
    <w:rsid w:val="00F719EC"/>
    <w:rsid w:val="00F72AC9"/>
    <w:rsid w:val="00F72B7D"/>
    <w:rsid w:val="00F803A1"/>
    <w:rsid w:val="00F81EFD"/>
    <w:rsid w:val="00F829AE"/>
    <w:rsid w:val="00F833B9"/>
    <w:rsid w:val="00F84DB6"/>
    <w:rsid w:val="00F8589A"/>
    <w:rsid w:val="00F860E7"/>
    <w:rsid w:val="00F864E5"/>
    <w:rsid w:val="00F87A33"/>
    <w:rsid w:val="00F90F5B"/>
    <w:rsid w:val="00FA2AAE"/>
    <w:rsid w:val="00FA3C6D"/>
    <w:rsid w:val="00FA522E"/>
    <w:rsid w:val="00FB7BB3"/>
    <w:rsid w:val="00FC0E79"/>
    <w:rsid w:val="00FC14BB"/>
    <w:rsid w:val="00FC5E57"/>
    <w:rsid w:val="00FD4C76"/>
    <w:rsid w:val="00FD6588"/>
    <w:rsid w:val="00FD70EE"/>
    <w:rsid w:val="00FE0ACE"/>
    <w:rsid w:val="00FE511E"/>
    <w:rsid w:val="00FE6923"/>
    <w:rsid w:val="00FE6A79"/>
    <w:rsid w:val="00FE6F25"/>
    <w:rsid w:val="00FF1F7C"/>
    <w:rsid w:val="00FF2D8F"/>
    <w:rsid w:val="00FF4230"/>
    <w:rsid w:val="00FF6730"/>
    <w:rsid w:val="00FF71C9"/>
    <w:rsid w:val="0E093BCE"/>
    <w:rsid w:val="1303D22F"/>
    <w:rsid w:val="14DFEF31"/>
    <w:rsid w:val="21173804"/>
    <w:rsid w:val="39C0F636"/>
    <w:rsid w:val="47419123"/>
    <w:rsid w:val="52813730"/>
    <w:rsid w:val="627252D2"/>
    <w:rsid w:val="62AE6F8A"/>
    <w:rsid w:val="65E6104C"/>
    <w:rsid w:val="6D676724"/>
    <w:rsid w:val="7C0730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F6340"/>
  <w15:docId w15:val="{CEBAC48E-9858-4622-9913-DCB45259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8130D"/>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semiHidden/>
    <w:unhideWhenUsed/>
    <w:rsid w:val="00AD43DE"/>
    <w:rPr>
      <w:sz w:val="16"/>
      <w:szCs w:val="16"/>
    </w:rPr>
  </w:style>
  <w:style w:type="paragraph" w:styleId="Kommentartext">
    <w:name w:val="annotation text"/>
    <w:basedOn w:val="Standard"/>
    <w:link w:val="KommentartextZchn"/>
    <w:unhideWhenUsed/>
    <w:rsid w:val="00AD43DE"/>
    <w:rPr>
      <w:sz w:val="20"/>
    </w:rPr>
  </w:style>
  <w:style w:type="character" w:customStyle="1" w:styleId="KommentartextZchn">
    <w:name w:val="Kommentartext Zchn"/>
    <w:basedOn w:val="Absatz-Standardschriftart"/>
    <w:link w:val="Kommentartext"/>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6A1BE6"/>
    <w:rPr>
      <w:rFonts w:ascii="Arial" w:hAnsi="Arial"/>
      <w:sz w:val="22"/>
    </w:rPr>
  </w:style>
  <w:style w:type="character" w:customStyle="1" w:styleId="normaltextrun">
    <w:name w:val="normaltextrun"/>
    <w:basedOn w:val="Absatz-Standardschriftart"/>
    <w:rsid w:val="0062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17205505">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6" ma:contentTypeDescription="Ein neues Dokument erstellen." ma:contentTypeScope="" ma:versionID="4c779ee24e6186c103364a0378b79fe5">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de7732aa827428673712cc6b9f3e115d"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customXml/itemProps2.xml><?xml version="1.0" encoding="utf-8"?>
<ds:datastoreItem xmlns:ds="http://schemas.openxmlformats.org/officeDocument/2006/customXml" ds:itemID="{7C08657A-679E-44AF-8BF5-FF40AACB17D4}">
  <ds:schemaRefs>
    <ds:schemaRef ds:uri="http://schemas.microsoft.com/office/2006/documentManagement/types"/>
    <ds:schemaRef ds:uri="http://purl.org/dc/dcmitype/"/>
    <ds:schemaRef ds:uri="http://purl.org/dc/elements/1.1/"/>
    <ds:schemaRef ds:uri="dde8b94e-0d97-4c33-9139-0fa9dfaadaee"/>
    <ds:schemaRef ds:uri="http://schemas.microsoft.com/office/infopath/2007/PartnerControls"/>
    <ds:schemaRef ds:uri="http://purl.org/dc/terms/"/>
    <ds:schemaRef ds:uri="http://schemas.openxmlformats.org/package/2006/metadata/core-properties"/>
    <ds:schemaRef ds:uri="ef0bd676-2fa1-4f90-9075-fcc9bbed01a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9EA2848-5A59-4B26-94DF-2D5B946188F3}">
  <ds:schemaRefs>
    <ds:schemaRef ds:uri="http://schemas.microsoft.com/sharepoint/v3/contenttype/forms"/>
  </ds:schemaRefs>
</ds:datastoreItem>
</file>

<file path=customXml/itemProps4.xml><?xml version="1.0" encoding="utf-8"?>
<ds:datastoreItem xmlns:ds="http://schemas.openxmlformats.org/officeDocument/2006/customXml" ds:itemID="{BAF096A4-E267-438D-AFD4-21410FF4A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5076</Characters>
  <Application>Microsoft Office Word</Application>
  <DocSecurity>0</DocSecurity>
  <Lines>126</Lines>
  <Paragraphs>26</Paragraphs>
  <ScaleCrop>false</ScaleCrop>
  <HeadingPairs>
    <vt:vector size="2" baseType="variant">
      <vt:variant>
        <vt:lpstr>Titel</vt:lpstr>
      </vt:variant>
      <vt:variant>
        <vt:i4>1</vt:i4>
      </vt:variant>
    </vt:vector>
  </HeadingPairs>
  <TitlesOfParts>
    <vt:vector size="1" baseType="lpstr">
      <vt:lpstr>Vorlage Pressemitteilung deutsch</vt:lpstr>
    </vt:vector>
  </TitlesOfParts>
  <Company>Weidmüller Holding</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deutsch</dc:title>
  <dc:creator>presse@weidmueller.com</dc:creator>
  <cp:lastModifiedBy>Campos Chavero, Chantal</cp:lastModifiedBy>
  <cp:revision>2</cp:revision>
  <cp:lastPrinted>2018-03-05T14:44:00Z</cp:lastPrinted>
  <dcterms:created xsi:type="dcterms:W3CDTF">2023-04-12T11:49:00Z</dcterms:created>
  <dcterms:modified xsi:type="dcterms:W3CDTF">2023-04-12T11:49:00Z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