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6B43" w14:textId="40E208A0" w:rsidR="006519C2" w:rsidRPr="00F06D11" w:rsidRDefault="0054086F" w:rsidP="00F06D11">
      <w:pPr>
        <w:pStyle w:val="berschrift1"/>
        <w:rPr>
          <w:rFonts w:cstheme="majorHAnsi"/>
          <w:b/>
          <w:bCs/>
          <w:color w:val="ED7D31" w:themeColor="accent2"/>
        </w:rPr>
      </w:pPr>
      <w:r w:rsidRPr="00414468">
        <w:rPr>
          <w:rFonts w:cstheme="majorHAnsi"/>
          <w:b/>
          <w:bCs/>
          <w:color w:val="ED7D31" w:themeColor="accent2"/>
        </w:rPr>
        <w:t>CH-W-S-A</w:t>
      </w:r>
      <w:r w:rsidR="007B59A1" w:rsidRPr="00414468">
        <w:rPr>
          <w:rFonts w:cstheme="majorHAnsi"/>
          <w:b/>
          <w:bCs/>
          <w:color w:val="ED7D31" w:themeColor="accent2"/>
        </w:rPr>
        <w:t>11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3D6B1D" w:rsidRPr="00414468">
        <w:rPr>
          <w:rFonts w:cstheme="majorHAnsi"/>
          <w:b/>
          <w:bCs/>
          <w:color w:val="ED7D31" w:themeColor="accent2"/>
        </w:rPr>
        <w:t>P</w:t>
      </w:r>
      <w:r w:rsidR="001D1FF9">
        <w:rPr>
          <w:rFonts w:cstheme="majorHAnsi"/>
          <w:b/>
          <w:bCs/>
          <w:color w:val="ED7D31" w:themeColor="accent2"/>
        </w:rPr>
        <w:t>10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7B59A1" w:rsidRPr="00414468">
        <w:rPr>
          <w:rFonts w:cstheme="majorHAnsi"/>
          <w:b/>
          <w:bCs/>
          <w:color w:val="ED7D31" w:themeColor="accent2"/>
        </w:rPr>
        <w:t>V</w:t>
      </w:r>
      <w:r w:rsidR="005820C4" w:rsidRPr="00414468">
        <w:rPr>
          <w:rFonts w:cstheme="majorHAnsi"/>
          <w:b/>
          <w:bCs/>
          <w:color w:val="ED7D31" w:themeColor="accent2"/>
        </w:rPr>
        <w:t xml:space="preserve"> </w:t>
      </w:r>
      <w:r w:rsidR="001D1FF9">
        <w:rPr>
          <w:rFonts w:cstheme="majorHAnsi"/>
          <w:b/>
          <w:bCs/>
          <w:color w:val="ED7D31" w:themeColor="accent2"/>
        </w:rPr>
        <w:t>2911250000</w:t>
      </w:r>
    </w:p>
    <w:p w14:paraId="5D09D631" w14:textId="528AAC74" w:rsidR="00713BF2" w:rsidRDefault="00EC219E" w:rsidP="00EC219E">
      <w:pPr>
        <w:rPr>
          <w:rFonts w:cstheme="minorHAnsi"/>
        </w:rPr>
      </w:pPr>
      <w:r w:rsidRPr="00EC219E">
        <w:rPr>
          <w:rFonts w:cstheme="minorHAnsi"/>
        </w:rPr>
        <w:t>Mode 3 AC Wallbox SMART VALUE mit einer maximalen Ladeleistung von 11 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EC219E">
        <w:rPr>
          <w:rFonts w:cstheme="minorHAnsi"/>
        </w:rPr>
        <w:t>mit fest angeschlagenem Ladekabel (</w:t>
      </w:r>
      <w:r w:rsidR="00470BAC">
        <w:rPr>
          <w:rFonts w:cstheme="minorHAnsi"/>
        </w:rPr>
        <w:t>10</w:t>
      </w:r>
      <w:r w:rsidRPr="00EC219E">
        <w:rPr>
          <w:rFonts w:cstheme="minorHAnsi"/>
        </w:rPr>
        <w:t>m) und Typ 2 Stecker, integrierte 6 mA Fehlerstromerkennung (DC), LEDs für die Statusanzeige, RFID / NFC Lesegerät zur Nutzerauthentifizierung, integrierter Energiezähler , robustes IP54-Gehäuse, installationsfreundliches Gehäusekonzept für schnelle und einfache Montage, verschiedene digitale und serielle Schnittstellen, fernsteuerbar (z.B. über OCPP 1.6 mit einem Backend), vernetzbar (inklusive Switch Funktionalität mit 2 Ethernet Ports), updatefähig, Mobile App zur Fernsteuerung und Konfiguration, statisches Lastmanagement</w:t>
      </w:r>
      <w:r>
        <w:rPr>
          <w:rFonts w:cstheme="minorHAnsi"/>
        </w:rPr>
        <w:t xml:space="preserve"> </w:t>
      </w:r>
    </w:p>
    <w:p w14:paraId="0046BBE4" w14:textId="77777777" w:rsidR="00F06D11" w:rsidRPr="00EC219E" w:rsidRDefault="00F06D11" w:rsidP="00EC219E">
      <w:pPr>
        <w:rPr>
          <w:rFonts w:cstheme="minorHAnsi"/>
        </w:rPr>
      </w:pPr>
    </w:p>
    <w:p w14:paraId="4B5C87B6" w14:textId="30A85F2B" w:rsidR="00713BF2" w:rsidRPr="00A37D2B" w:rsidRDefault="00A800A7" w:rsidP="00A37D2B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104"/>
        <w:gridCol w:w="4536"/>
      </w:tblGrid>
      <w:tr w:rsidR="00713BF2" w:rsidRPr="00230060" w14:paraId="6347A163" w14:textId="77777777" w:rsidTr="00984148">
        <w:tc>
          <w:tcPr>
            <w:tcW w:w="5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C97635B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BC4D9C">
              <w:rPr>
                <w:rFonts w:cstheme="minorHAnsi"/>
                <w:i/>
                <w:iCs/>
              </w:rPr>
              <w:t>:</w:t>
            </w:r>
          </w:p>
          <w:p w14:paraId="0E0D9E3B" w14:textId="7B2D1C2E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A37D2B">
              <w:rPr>
                <w:rFonts w:cstheme="minorHAnsi"/>
                <w:iCs/>
              </w:rPr>
              <w:t xml:space="preserve">273 </w:t>
            </w:r>
            <w:r w:rsidR="009016A3">
              <w:rPr>
                <w:rFonts w:cstheme="minorHAnsi"/>
                <w:iCs/>
              </w:rPr>
              <w:t xml:space="preserve">x 439 x </w:t>
            </w:r>
            <w:r w:rsidR="004022CA">
              <w:rPr>
                <w:rFonts w:cstheme="minorHAnsi"/>
                <w:iCs/>
              </w:rPr>
              <w:t>149</w:t>
            </w:r>
            <w:r w:rsidR="00A37D2B">
              <w:rPr>
                <w:rFonts w:cstheme="minorHAnsi"/>
                <w:iCs/>
              </w:rPr>
              <w:t xml:space="preserve">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7A667F39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9016A3">
              <w:rPr>
                <w:rFonts w:cstheme="minorHAnsi"/>
                <w:iCs/>
              </w:rPr>
              <w:t>5,7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12EBE74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4059E2">
              <w:rPr>
                <w:rFonts w:cstheme="minorHAnsi"/>
              </w:rPr>
              <w:t>400</w:t>
            </w:r>
            <w:r w:rsidRPr="00230060">
              <w:rPr>
                <w:rFonts w:cstheme="minorHAnsi"/>
              </w:rPr>
              <w:t xml:space="preserve"> V AC </w:t>
            </w:r>
            <w:r w:rsidR="004059E2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001B93B3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4059E2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04D1339A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4059E2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07C12593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</w:t>
            </w:r>
            <w:r w:rsidR="00470BAC">
              <w:rPr>
                <w:rFonts w:cstheme="minorHAnsi"/>
              </w:rPr>
              <w:t>10</w:t>
            </w:r>
            <w:r w:rsidR="004C7759">
              <w:rPr>
                <w:rFonts w:cstheme="minorHAnsi"/>
              </w:rPr>
              <w:t xml:space="preserve"> </w:t>
            </w:r>
            <w:r w:rsidRPr="00230060">
              <w:rPr>
                <w:rFonts w:cstheme="minorHAnsi"/>
              </w:rPr>
              <w:t xml:space="preserve">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3BAC600B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0500D6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3009115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</w:t>
            </w:r>
            <w:r w:rsidR="00ED0F5D">
              <w:rPr>
                <w:rFonts w:cstheme="minorHAnsi"/>
              </w:rPr>
              <w:t>ss</w:t>
            </w:r>
            <w:r w:rsidRPr="00230060">
              <w:rPr>
                <w:rFonts w:cstheme="minorHAnsi"/>
              </w:rPr>
              <w:t>altungsverfahren: allpolig</w:t>
            </w:r>
          </w:p>
          <w:p w14:paraId="4DC5EA4D" w14:textId="267DFD3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</w:t>
            </w:r>
            <w:r w:rsidR="004C7759" w:rsidRPr="00230060">
              <w:rPr>
                <w:rFonts w:cstheme="minorHAnsi"/>
              </w:rPr>
              <w:t>DC-Fehlerstromschutz</w:t>
            </w:r>
            <w:r w:rsidRPr="00230060">
              <w:rPr>
                <w:rFonts w:cstheme="minorHAnsi"/>
              </w:rPr>
              <w:t xml:space="preserve">: 6 mA </w:t>
            </w:r>
          </w:p>
          <w:p w14:paraId="3CBA65BD" w14:textId="38B25285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 xml:space="preserve">: </w:t>
            </w:r>
            <w:r w:rsidR="00D73E53">
              <w:rPr>
                <w:rFonts w:cstheme="minorHAnsi"/>
              </w:rPr>
              <w:t>FI Typ A</w:t>
            </w:r>
            <w:r w:rsidR="000A6F02">
              <w:rPr>
                <w:rFonts w:cstheme="minorHAnsi"/>
              </w:rPr>
              <w:t xml:space="preserve"> 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426A61E6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 xml:space="preserve">, RFID / NFC </w:t>
            </w:r>
          </w:p>
          <w:p w14:paraId="063A869B" w14:textId="4F4EDC65" w:rsidR="00A40CF8" w:rsidRDefault="00A40CF8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Energiemessung </w:t>
            </w:r>
            <w:r w:rsidR="003F767C">
              <w:rPr>
                <w:rFonts w:cstheme="minorHAnsi"/>
              </w:rPr>
              <w:t xml:space="preserve">integriert: Ja </w:t>
            </w:r>
          </w:p>
          <w:p w14:paraId="73559ECA" w14:textId="23F18829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00272F">
              <w:rPr>
                <w:rFonts w:cstheme="minorHAnsi"/>
              </w:rPr>
              <w:t>s</w:t>
            </w:r>
            <w:r>
              <w:rPr>
                <w:rFonts w:cstheme="minorHAnsi"/>
              </w:rPr>
              <w:t>tatisch</w:t>
            </w:r>
          </w:p>
          <w:p w14:paraId="2CFE95E3" w14:textId="4C9559C1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E65637">
              <w:rPr>
                <w:rFonts w:cstheme="minorHAnsi"/>
              </w:rPr>
              <w:t>, OCPP 1.6 (J)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BC4D9C" w:rsidRDefault="00AC5063" w:rsidP="00AC5063">
            <w:pPr>
              <w:rPr>
                <w:rFonts w:cstheme="minorHAnsi"/>
                <w:i/>
                <w:lang w:val="en-US"/>
              </w:rPr>
            </w:pPr>
            <w:r w:rsidRPr="00BC4D9C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E65637" w:rsidRDefault="00AC5063" w:rsidP="00AC5063">
            <w:pPr>
              <w:rPr>
                <w:rFonts w:cstheme="minorHAnsi"/>
                <w:lang w:val="en-US"/>
              </w:rPr>
            </w:pPr>
            <w:r w:rsidRPr="00E65637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E65637" w:rsidRDefault="00713BF2" w:rsidP="00713BF2">
            <w:pPr>
              <w:rPr>
                <w:rFonts w:cstheme="minorHAnsi"/>
                <w:i/>
              </w:rPr>
            </w:pPr>
            <w:r w:rsidRPr="00E65637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77777777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984148">
              <w:rPr>
                <w:rFonts w:cstheme="minorHAnsi"/>
                <w:i/>
              </w:rPr>
              <w:t>Zulassungen und Normen:</w:t>
            </w:r>
            <w:r w:rsidRPr="00230060">
              <w:rPr>
                <w:rFonts w:cstheme="minorHAnsi"/>
              </w:rPr>
              <w:t xml:space="preserve">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5B572E6A" w14:textId="77777777" w:rsidR="00984148" w:rsidRDefault="00984148" w:rsidP="000500D6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 w:rsidRPr="00984148">
              <w:rPr>
                <w:rFonts w:eastAsia="Times New Roman" w:cstheme="minorHAnsi"/>
                <w:i/>
                <w:color w:val="000000"/>
                <w:lang w:eastAsia="de-DE"/>
              </w:rPr>
              <w:t>Anschlussdaten (Eingang):</w:t>
            </w:r>
          </w:p>
          <w:p w14:paraId="03D9D202" w14:textId="66320FD5" w:rsidR="00984148" w:rsidRPr="00984148" w:rsidRDefault="00984148" w:rsidP="000500D6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Leiteranschlussquerschnitt, max.: 16 mm²</w:t>
            </w:r>
          </w:p>
          <w:p w14:paraId="6FECB260" w14:textId="77777777" w:rsidR="00984148" w:rsidRDefault="00984148" w:rsidP="000500D6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75E572F" w14:textId="1B283101" w:rsidR="00713BF2" w:rsidRPr="00230060" w:rsidRDefault="00713BF2" w:rsidP="000500D6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984148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D7724" w14:textId="77777777" w:rsidR="00487332" w:rsidRDefault="00487332" w:rsidP="00713BF2">
      <w:pPr>
        <w:spacing w:after="0" w:line="240" w:lineRule="auto"/>
      </w:pPr>
      <w:r>
        <w:separator/>
      </w:r>
    </w:p>
  </w:endnote>
  <w:endnote w:type="continuationSeparator" w:id="0">
    <w:p w14:paraId="32120E99" w14:textId="77777777" w:rsidR="00487332" w:rsidRDefault="00487332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DBAA1" w14:textId="77777777" w:rsidR="00487332" w:rsidRDefault="00487332" w:rsidP="00713BF2">
      <w:pPr>
        <w:spacing w:after="0" w:line="240" w:lineRule="auto"/>
      </w:pPr>
      <w:r>
        <w:separator/>
      </w:r>
    </w:p>
  </w:footnote>
  <w:footnote w:type="continuationSeparator" w:id="0">
    <w:p w14:paraId="76C7D736" w14:textId="77777777" w:rsidR="00487332" w:rsidRDefault="00487332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500D6"/>
    <w:rsid w:val="000A6F02"/>
    <w:rsid w:val="000A6F0F"/>
    <w:rsid w:val="00184257"/>
    <w:rsid w:val="001D1FF9"/>
    <w:rsid w:val="001E679F"/>
    <w:rsid w:val="00230060"/>
    <w:rsid w:val="002638F1"/>
    <w:rsid w:val="003D6B1D"/>
    <w:rsid w:val="003F767C"/>
    <w:rsid w:val="004022CA"/>
    <w:rsid w:val="004059E2"/>
    <w:rsid w:val="00414468"/>
    <w:rsid w:val="00425937"/>
    <w:rsid w:val="00470BAC"/>
    <w:rsid w:val="0047618C"/>
    <w:rsid w:val="00487332"/>
    <w:rsid w:val="004C7759"/>
    <w:rsid w:val="004D753C"/>
    <w:rsid w:val="00514C43"/>
    <w:rsid w:val="0054086F"/>
    <w:rsid w:val="005820C4"/>
    <w:rsid w:val="00625FFE"/>
    <w:rsid w:val="006519C2"/>
    <w:rsid w:val="0067559E"/>
    <w:rsid w:val="006947F2"/>
    <w:rsid w:val="00713BF2"/>
    <w:rsid w:val="007B59A1"/>
    <w:rsid w:val="007D2882"/>
    <w:rsid w:val="00847BF2"/>
    <w:rsid w:val="00894A16"/>
    <w:rsid w:val="008B24E0"/>
    <w:rsid w:val="008C3BAD"/>
    <w:rsid w:val="008D7FDA"/>
    <w:rsid w:val="008E7E34"/>
    <w:rsid w:val="009016A3"/>
    <w:rsid w:val="0090499E"/>
    <w:rsid w:val="00984148"/>
    <w:rsid w:val="00A37D2B"/>
    <w:rsid w:val="00A40CF8"/>
    <w:rsid w:val="00A4740E"/>
    <w:rsid w:val="00A800A7"/>
    <w:rsid w:val="00AC4B10"/>
    <w:rsid w:val="00AC5063"/>
    <w:rsid w:val="00B144B6"/>
    <w:rsid w:val="00BC4D9C"/>
    <w:rsid w:val="00BE627F"/>
    <w:rsid w:val="00D05464"/>
    <w:rsid w:val="00D73E53"/>
    <w:rsid w:val="00E57D10"/>
    <w:rsid w:val="00E65637"/>
    <w:rsid w:val="00E81314"/>
    <w:rsid w:val="00E81F43"/>
    <w:rsid w:val="00E83180"/>
    <w:rsid w:val="00EB39A7"/>
    <w:rsid w:val="00EC219E"/>
    <w:rsid w:val="00ED0F5D"/>
    <w:rsid w:val="00F06D11"/>
    <w:rsid w:val="00F363DD"/>
    <w:rsid w:val="00F5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2023-03-20T13:45:00Z</dcterms:created>
  <dcterms:modified xsi:type="dcterms:W3CDTF">2023-03-20T13:45:00Z</dcterms:modified>
</cp:coreProperties>
</file>